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5E20" w14:textId="77777777" w:rsidR="00005774" w:rsidRPr="00E529AE" w:rsidRDefault="00220FF1" w:rsidP="00005774">
      <w:pPr>
        <w:ind w:right="26"/>
        <w:rPr>
          <w:rFonts w:ascii="Arial" w:hAnsi="Arial" w:cs="Arial"/>
          <w:sz w:val="40"/>
          <w:szCs w:val="40"/>
        </w:rPr>
      </w:pPr>
      <w:r w:rsidRPr="00E529AE">
        <w:rPr>
          <w:rFonts w:ascii="Arial" w:hAnsi="Arial" w:cs="Arial"/>
          <w:sz w:val="40"/>
          <w:szCs w:val="40"/>
        </w:rPr>
        <w:t>Mari Eriksmoen</w:t>
      </w:r>
    </w:p>
    <w:p w14:paraId="07CEC15A" w14:textId="77777777" w:rsidR="00005774" w:rsidRDefault="00220FF1" w:rsidP="00005774">
      <w:pPr>
        <w:ind w:right="26"/>
        <w:rPr>
          <w:rFonts w:ascii="Arial" w:hAnsi="Arial" w:cs="Arial"/>
          <w:sz w:val="34"/>
          <w:szCs w:val="34"/>
        </w:rPr>
      </w:pPr>
      <w:bookmarkStart w:id="0" w:name="OLE_LINK1"/>
      <w:bookmarkStart w:id="1" w:name="OLE_LINK2"/>
      <w:r w:rsidRPr="00E529AE">
        <w:rPr>
          <w:rFonts w:ascii="Arial" w:hAnsi="Arial" w:cs="Arial"/>
          <w:sz w:val="34"/>
          <w:szCs w:val="34"/>
        </w:rPr>
        <w:t>Soprano</w:t>
      </w:r>
    </w:p>
    <w:p w14:paraId="498806BB" w14:textId="77777777" w:rsidR="00E835DB" w:rsidRPr="00E529AE" w:rsidRDefault="00E835DB" w:rsidP="00005774">
      <w:pPr>
        <w:ind w:right="26"/>
        <w:rPr>
          <w:rFonts w:ascii="Arial" w:hAnsi="Arial" w:cs="Arial"/>
          <w:sz w:val="34"/>
          <w:szCs w:val="34"/>
        </w:rPr>
      </w:pPr>
    </w:p>
    <w:bookmarkEnd w:id="0"/>
    <w:bookmarkEnd w:id="1"/>
    <w:p w14:paraId="534BD4F9" w14:textId="77777777" w:rsidR="00E835DB" w:rsidRPr="00E835DB" w:rsidRDefault="00E835DB" w:rsidP="00E835DB">
      <w:pPr>
        <w:ind w:right="26"/>
        <w:rPr>
          <w:rFonts w:ascii="Arial" w:eastAsia="Times New Roman" w:hAnsi="Arial" w:cs="Arial"/>
          <w:color w:val="000000"/>
          <w:sz w:val="20"/>
          <w:szCs w:val="20"/>
          <w:bdr w:val="none" w:sz="0" w:space="0" w:color="auto" w:frame="1"/>
          <w:lang w:val="en-GB" w:eastAsia="en-GB"/>
        </w:rPr>
      </w:pPr>
      <w:r w:rsidRPr="00E835DB">
        <w:rPr>
          <w:rFonts w:ascii="Arial" w:eastAsia="Times New Roman" w:hAnsi="Arial" w:cs="Arial"/>
          <w:color w:val="000000"/>
          <w:sz w:val="20"/>
          <w:szCs w:val="20"/>
          <w:bdr w:val="none" w:sz="0" w:space="0" w:color="auto" w:frame="1"/>
          <w:lang w:val="en-GB" w:eastAsia="en-GB"/>
        </w:rPr>
        <w:t xml:space="preserve">Mari </w:t>
      </w:r>
      <w:proofErr w:type="spellStart"/>
      <w:r w:rsidRPr="00E835DB">
        <w:rPr>
          <w:rFonts w:ascii="Arial" w:eastAsia="Times New Roman" w:hAnsi="Arial" w:cs="Arial"/>
          <w:color w:val="000000"/>
          <w:sz w:val="20"/>
          <w:szCs w:val="20"/>
          <w:bdr w:val="none" w:sz="0" w:space="0" w:color="auto" w:frame="1"/>
          <w:lang w:val="en-GB" w:eastAsia="en-GB"/>
        </w:rPr>
        <w:t>Eriksmoen’s</w:t>
      </w:r>
      <w:proofErr w:type="spellEnd"/>
      <w:r w:rsidRPr="00E835DB">
        <w:rPr>
          <w:rFonts w:ascii="Arial" w:eastAsia="Times New Roman" w:hAnsi="Arial" w:cs="Arial"/>
          <w:color w:val="000000"/>
          <w:sz w:val="20"/>
          <w:szCs w:val="20"/>
          <w:bdr w:val="none" w:sz="0" w:space="0" w:color="auto" w:frame="1"/>
          <w:lang w:val="en-GB" w:eastAsia="en-GB"/>
        </w:rPr>
        <w:t xml:space="preserve"> exquisite musicianship and impressive versatility have led to a blossoming career on Europe’s premiere opera, concert, and recital stages alongside enduring collaborations with many key orchestras, conductors, and directors.</w:t>
      </w:r>
    </w:p>
    <w:p w14:paraId="1F3632DE" w14:textId="77777777" w:rsidR="00E835DB" w:rsidRPr="00E835DB" w:rsidRDefault="00E835DB" w:rsidP="00E835DB">
      <w:pPr>
        <w:ind w:right="26"/>
        <w:rPr>
          <w:rFonts w:ascii="Arial" w:eastAsia="Times New Roman" w:hAnsi="Arial" w:cs="Arial"/>
          <w:color w:val="000000"/>
          <w:sz w:val="20"/>
          <w:szCs w:val="20"/>
          <w:bdr w:val="none" w:sz="0" w:space="0" w:color="auto" w:frame="1"/>
          <w:lang w:val="en-GB" w:eastAsia="en-GB"/>
        </w:rPr>
      </w:pPr>
      <w:r w:rsidRPr="00E835DB">
        <w:rPr>
          <w:rFonts w:ascii="Arial" w:eastAsia="Times New Roman" w:hAnsi="Arial" w:cs="Arial"/>
          <w:color w:val="000000"/>
          <w:sz w:val="20"/>
          <w:szCs w:val="20"/>
          <w:bdr w:val="none" w:sz="0" w:space="0" w:color="auto" w:frame="1"/>
          <w:lang w:val="en-GB" w:eastAsia="en-GB"/>
        </w:rPr>
        <w:t xml:space="preserve"> </w:t>
      </w:r>
    </w:p>
    <w:p w14:paraId="7D4A4364" w14:textId="2B23BEBE" w:rsidR="00E835DB" w:rsidRPr="00E835DB" w:rsidRDefault="00E835DB" w:rsidP="00E835DB">
      <w:pPr>
        <w:ind w:right="26"/>
        <w:rPr>
          <w:rFonts w:ascii="Arial" w:eastAsia="Times New Roman" w:hAnsi="Arial" w:cs="Arial"/>
          <w:color w:val="000000"/>
          <w:sz w:val="20"/>
          <w:szCs w:val="20"/>
          <w:bdr w:val="none" w:sz="0" w:space="0" w:color="auto" w:frame="1"/>
          <w:lang w:val="en-GB" w:eastAsia="en-GB"/>
        </w:rPr>
      </w:pPr>
      <w:r w:rsidRPr="00E835DB">
        <w:rPr>
          <w:rFonts w:ascii="Arial" w:eastAsia="Times New Roman" w:hAnsi="Arial" w:cs="Arial"/>
          <w:color w:val="000000"/>
          <w:sz w:val="20"/>
          <w:szCs w:val="20"/>
          <w:bdr w:val="none" w:sz="0" w:space="0" w:color="auto" w:frame="1"/>
          <w:lang w:val="en-GB" w:eastAsia="en-GB"/>
        </w:rPr>
        <w:t>In recent seasons Eriksmoen has had great success in new roles including as Anne Trulove (</w:t>
      </w:r>
      <w:r w:rsidRPr="00920F3A">
        <w:rPr>
          <w:rFonts w:ascii="Arial" w:eastAsia="Times New Roman" w:hAnsi="Arial" w:cs="Arial"/>
          <w:i/>
          <w:iCs/>
          <w:color w:val="000000"/>
          <w:sz w:val="20"/>
          <w:szCs w:val="20"/>
          <w:bdr w:val="none" w:sz="0" w:space="0" w:color="auto" w:frame="1"/>
          <w:lang w:val="en-GB" w:eastAsia="en-GB"/>
        </w:rPr>
        <w:t>The Rake’s Progress</w:t>
      </w:r>
      <w:r w:rsidRPr="00E835DB">
        <w:rPr>
          <w:rFonts w:ascii="Arial" w:eastAsia="Times New Roman" w:hAnsi="Arial" w:cs="Arial"/>
          <w:color w:val="000000"/>
          <w:sz w:val="20"/>
          <w:szCs w:val="20"/>
          <w:bdr w:val="none" w:sz="0" w:space="0" w:color="auto" w:frame="1"/>
          <w:lang w:val="en-GB" w:eastAsia="en-GB"/>
        </w:rPr>
        <w:t>) and Blanche de la Force (</w:t>
      </w:r>
      <w:r w:rsidRPr="00920F3A">
        <w:rPr>
          <w:rFonts w:ascii="Arial" w:eastAsia="Times New Roman" w:hAnsi="Arial" w:cs="Arial"/>
          <w:i/>
          <w:iCs/>
          <w:color w:val="000000"/>
          <w:sz w:val="20"/>
          <w:szCs w:val="20"/>
          <w:bdr w:val="none" w:sz="0" w:space="0" w:color="auto" w:frame="1"/>
          <w:lang w:val="en-GB" w:eastAsia="en-GB"/>
        </w:rPr>
        <w:t>Dialogues des Carmelites</w:t>
      </w:r>
      <w:r w:rsidRPr="00E835DB">
        <w:rPr>
          <w:rFonts w:ascii="Arial" w:eastAsia="Times New Roman" w:hAnsi="Arial" w:cs="Arial"/>
          <w:color w:val="000000"/>
          <w:sz w:val="20"/>
          <w:szCs w:val="20"/>
          <w:bdr w:val="none" w:sz="0" w:space="0" w:color="auto" w:frame="1"/>
          <w:lang w:val="en-GB" w:eastAsia="en-GB"/>
        </w:rPr>
        <w:t xml:space="preserve">) at Den Norske Opera, Zabelle in George Benjamin’s </w:t>
      </w:r>
      <w:r w:rsidRPr="00920F3A">
        <w:rPr>
          <w:rFonts w:ascii="Arial" w:eastAsia="Times New Roman" w:hAnsi="Arial" w:cs="Arial"/>
          <w:i/>
          <w:iCs/>
          <w:color w:val="000000"/>
          <w:sz w:val="20"/>
          <w:szCs w:val="20"/>
          <w:bdr w:val="none" w:sz="0" w:space="0" w:color="auto" w:frame="1"/>
          <w:lang w:val="en-GB" w:eastAsia="en-GB"/>
        </w:rPr>
        <w:t xml:space="preserve">Picture a Day like This </w:t>
      </w:r>
      <w:r w:rsidRPr="00E835DB">
        <w:rPr>
          <w:rFonts w:ascii="Arial" w:eastAsia="Times New Roman" w:hAnsi="Arial" w:cs="Arial"/>
          <w:color w:val="000000"/>
          <w:sz w:val="20"/>
          <w:szCs w:val="20"/>
          <w:bdr w:val="none" w:sz="0" w:space="0" w:color="auto" w:frame="1"/>
          <w:lang w:val="en-GB" w:eastAsia="en-GB"/>
        </w:rPr>
        <w:t xml:space="preserve">at Tiroler Festspiele Erl, and as Costanza in a new production of Griselda at The Royal Danish Theatre.  She further performed the title role in </w:t>
      </w:r>
      <w:proofErr w:type="spellStart"/>
      <w:r w:rsidRPr="00E835DB">
        <w:rPr>
          <w:rFonts w:ascii="Arial" w:eastAsia="Times New Roman" w:hAnsi="Arial" w:cs="Arial"/>
          <w:color w:val="000000"/>
          <w:sz w:val="20"/>
          <w:szCs w:val="20"/>
          <w:bdr w:val="none" w:sz="0" w:space="0" w:color="auto" w:frame="1"/>
          <w:lang w:val="en-GB" w:eastAsia="en-GB"/>
        </w:rPr>
        <w:t>L’incoronazione</w:t>
      </w:r>
      <w:proofErr w:type="spellEnd"/>
      <w:r w:rsidRPr="00E835DB">
        <w:rPr>
          <w:rFonts w:ascii="Arial" w:eastAsia="Times New Roman" w:hAnsi="Arial" w:cs="Arial"/>
          <w:color w:val="000000"/>
          <w:sz w:val="20"/>
          <w:szCs w:val="20"/>
          <w:bdr w:val="none" w:sz="0" w:space="0" w:color="auto" w:frame="1"/>
          <w:lang w:val="en-GB" w:eastAsia="en-GB"/>
        </w:rPr>
        <w:t xml:space="preserve"> di Poppea with Ensemble I Gemelli, Gerda in Hans Abrahamsen’s </w:t>
      </w:r>
      <w:r w:rsidRPr="00920F3A">
        <w:rPr>
          <w:rFonts w:ascii="Arial" w:eastAsia="Times New Roman" w:hAnsi="Arial" w:cs="Arial"/>
          <w:i/>
          <w:iCs/>
          <w:color w:val="000000"/>
          <w:sz w:val="20"/>
          <w:szCs w:val="20"/>
          <w:bdr w:val="none" w:sz="0" w:space="0" w:color="auto" w:frame="1"/>
          <w:lang w:val="en-GB" w:eastAsia="en-GB"/>
        </w:rPr>
        <w:t>The Snow Queen</w:t>
      </w:r>
      <w:r w:rsidRPr="00E835DB">
        <w:rPr>
          <w:rFonts w:ascii="Arial" w:eastAsia="Times New Roman" w:hAnsi="Arial" w:cs="Arial"/>
          <w:color w:val="000000"/>
          <w:sz w:val="20"/>
          <w:szCs w:val="20"/>
          <w:bdr w:val="none" w:sz="0" w:space="0" w:color="auto" w:frame="1"/>
          <w:lang w:val="en-GB" w:eastAsia="en-GB"/>
        </w:rPr>
        <w:t xml:space="preserve"> at Amsterdam’s Het Concertgebouw under Kent Nagano, Cleopatra in </w:t>
      </w:r>
      <w:r w:rsidRPr="00920F3A">
        <w:rPr>
          <w:rFonts w:ascii="Arial" w:eastAsia="Times New Roman" w:hAnsi="Arial" w:cs="Arial"/>
          <w:i/>
          <w:iCs/>
          <w:color w:val="000000"/>
          <w:sz w:val="20"/>
          <w:szCs w:val="20"/>
          <w:bdr w:val="none" w:sz="0" w:space="0" w:color="auto" w:frame="1"/>
          <w:lang w:val="en-GB" w:eastAsia="en-GB"/>
        </w:rPr>
        <w:t>Giulio Cesare</w:t>
      </w:r>
      <w:r w:rsidRPr="00E835DB">
        <w:rPr>
          <w:rFonts w:ascii="Arial" w:eastAsia="Times New Roman" w:hAnsi="Arial" w:cs="Arial"/>
          <w:color w:val="000000"/>
          <w:sz w:val="20"/>
          <w:szCs w:val="20"/>
          <w:bdr w:val="none" w:sz="0" w:space="0" w:color="auto" w:frame="1"/>
          <w:lang w:val="en-GB" w:eastAsia="en-GB"/>
        </w:rPr>
        <w:t xml:space="preserve"> at Festival </w:t>
      </w:r>
      <w:proofErr w:type="spellStart"/>
      <w:r w:rsidRPr="00E835DB">
        <w:rPr>
          <w:rFonts w:ascii="Arial" w:eastAsia="Times New Roman" w:hAnsi="Arial" w:cs="Arial"/>
          <w:color w:val="000000"/>
          <w:sz w:val="20"/>
          <w:szCs w:val="20"/>
          <w:bdr w:val="none" w:sz="0" w:space="0" w:color="auto" w:frame="1"/>
          <w:lang w:val="en-GB" w:eastAsia="en-GB"/>
        </w:rPr>
        <w:t>d’opéra</w:t>
      </w:r>
      <w:proofErr w:type="spellEnd"/>
      <w:r w:rsidRPr="00E835DB">
        <w:rPr>
          <w:rFonts w:ascii="Arial" w:eastAsia="Times New Roman" w:hAnsi="Arial" w:cs="Arial"/>
          <w:color w:val="000000"/>
          <w:sz w:val="20"/>
          <w:szCs w:val="20"/>
          <w:bdr w:val="none" w:sz="0" w:space="0" w:color="auto" w:frame="1"/>
          <w:lang w:val="en-GB" w:eastAsia="en-GB"/>
        </w:rPr>
        <w:t xml:space="preserve"> baroque de Beaune and Romilda in a new production of </w:t>
      </w:r>
      <w:r w:rsidRPr="00920F3A">
        <w:rPr>
          <w:rFonts w:ascii="Arial" w:eastAsia="Times New Roman" w:hAnsi="Arial" w:cs="Arial"/>
          <w:i/>
          <w:iCs/>
          <w:color w:val="000000"/>
          <w:sz w:val="20"/>
          <w:szCs w:val="20"/>
          <w:bdr w:val="none" w:sz="0" w:space="0" w:color="auto" w:frame="1"/>
          <w:lang w:val="en-GB" w:eastAsia="en-GB"/>
        </w:rPr>
        <w:t>Xerxes</w:t>
      </w:r>
      <w:r w:rsidRPr="00E835DB">
        <w:rPr>
          <w:rFonts w:ascii="Arial" w:eastAsia="Times New Roman" w:hAnsi="Arial" w:cs="Arial"/>
          <w:color w:val="000000"/>
          <w:sz w:val="20"/>
          <w:szCs w:val="20"/>
          <w:bdr w:val="none" w:sz="0" w:space="0" w:color="auto" w:frame="1"/>
          <w:lang w:val="en-GB" w:eastAsia="en-GB"/>
        </w:rPr>
        <w:t xml:space="preserve"> at Opéra de Normandie Rouen. As Donna Anna (</w:t>
      </w:r>
      <w:r w:rsidRPr="00920F3A">
        <w:rPr>
          <w:rFonts w:ascii="Arial" w:eastAsia="Times New Roman" w:hAnsi="Arial" w:cs="Arial"/>
          <w:i/>
          <w:iCs/>
          <w:color w:val="000000"/>
          <w:sz w:val="20"/>
          <w:szCs w:val="20"/>
          <w:bdr w:val="none" w:sz="0" w:space="0" w:color="auto" w:frame="1"/>
          <w:lang w:val="en-GB" w:eastAsia="en-GB"/>
        </w:rPr>
        <w:t>Don Giovanni</w:t>
      </w:r>
      <w:r w:rsidRPr="00E835DB">
        <w:rPr>
          <w:rFonts w:ascii="Arial" w:eastAsia="Times New Roman" w:hAnsi="Arial" w:cs="Arial"/>
          <w:color w:val="000000"/>
          <w:sz w:val="20"/>
          <w:szCs w:val="20"/>
          <w:bdr w:val="none" w:sz="0" w:space="0" w:color="auto" w:frame="1"/>
          <w:lang w:val="en-GB" w:eastAsia="en-GB"/>
        </w:rPr>
        <w:t xml:space="preserve">) she joined Swedish Radio Symphony Orchestra under Daniel Harding and she marked her debut at Salzburger Festspiele as Isacco in </w:t>
      </w:r>
      <w:proofErr w:type="spellStart"/>
      <w:r w:rsidRPr="00E835DB">
        <w:rPr>
          <w:rFonts w:ascii="Arial" w:eastAsia="Times New Roman" w:hAnsi="Arial" w:cs="Arial"/>
          <w:color w:val="000000"/>
          <w:sz w:val="20"/>
          <w:szCs w:val="20"/>
          <w:bdr w:val="none" w:sz="0" w:space="0" w:color="auto" w:frame="1"/>
          <w:lang w:val="en-GB" w:eastAsia="en-GB"/>
        </w:rPr>
        <w:t>Myslivecek’s</w:t>
      </w:r>
      <w:proofErr w:type="spellEnd"/>
      <w:r w:rsidRPr="00E835DB">
        <w:rPr>
          <w:rFonts w:ascii="Arial" w:eastAsia="Times New Roman" w:hAnsi="Arial" w:cs="Arial"/>
          <w:color w:val="000000"/>
          <w:sz w:val="20"/>
          <w:szCs w:val="20"/>
          <w:bdr w:val="none" w:sz="0" w:space="0" w:color="auto" w:frame="1"/>
          <w:lang w:val="en-GB" w:eastAsia="en-GB"/>
        </w:rPr>
        <w:t xml:space="preserve"> rarity </w:t>
      </w:r>
      <w:r w:rsidRPr="00920F3A">
        <w:rPr>
          <w:rFonts w:ascii="Arial" w:eastAsia="Times New Roman" w:hAnsi="Arial" w:cs="Arial"/>
          <w:i/>
          <w:iCs/>
          <w:color w:val="000000"/>
          <w:sz w:val="20"/>
          <w:szCs w:val="20"/>
          <w:bdr w:val="none" w:sz="0" w:space="0" w:color="auto" w:frame="1"/>
          <w:lang w:val="en-GB" w:eastAsia="en-GB"/>
        </w:rPr>
        <w:t>Abramo ed Isacco</w:t>
      </w:r>
      <w:r w:rsidRPr="00E835DB">
        <w:rPr>
          <w:rFonts w:ascii="Arial" w:eastAsia="Times New Roman" w:hAnsi="Arial" w:cs="Arial"/>
          <w:color w:val="000000"/>
          <w:sz w:val="20"/>
          <w:szCs w:val="20"/>
          <w:bdr w:val="none" w:sz="0" w:space="0" w:color="auto" w:frame="1"/>
          <w:lang w:val="en-GB" w:eastAsia="en-GB"/>
        </w:rPr>
        <w:t xml:space="preserve"> with Collegium 1704, conducted by Václav Luks. </w:t>
      </w:r>
    </w:p>
    <w:p w14:paraId="25083DE1" w14:textId="77777777" w:rsidR="00E835DB" w:rsidRPr="00E835DB" w:rsidRDefault="00E835DB" w:rsidP="00E835DB">
      <w:pPr>
        <w:ind w:right="26"/>
        <w:rPr>
          <w:rFonts w:ascii="Arial" w:eastAsia="Times New Roman" w:hAnsi="Arial" w:cs="Arial"/>
          <w:color w:val="000000"/>
          <w:sz w:val="20"/>
          <w:szCs w:val="20"/>
          <w:bdr w:val="none" w:sz="0" w:space="0" w:color="auto" w:frame="1"/>
          <w:lang w:val="en-GB" w:eastAsia="en-GB"/>
        </w:rPr>
      </w:pPr>
      <w:r w:rsidRPr="00E835DB">
        <w:rPr>
          <w:rFonts w:ascii="Arial" w:eastAsia="Times New Roman" w:hAnsi="Arial" w:cs="Arial"/>
          <w:color w:val="000000"/>
          <w:sz w:val="20"/>
          <w:szCs w:val="20"/>
          <w:bdr w:val="none" w:sz="0" w:space="0" w:color="auto" w:frame="1"/>
          <w:lang w:val="en-GB" w:eastAsia="en-GB"/>
        </w:rPr>
        <w:t xml:space="preserve"> </w:t>
      </w:r>
    </w:p>
    <w:p w14:paraId="483A9F9A" w14:textId="75B8FEAA" w:rsidR="00E835DB" w:rsidRPr="00E835DB" w:rsidRDefault="00E835DB" w:rsidP="00E835DB">
      <w:pPr>
        <w:ind w:right="26"/>
        <w:rPr>
          <w:rFonts w:ascii="Arial" w:eastAsia="Times New Roman" w:hAnsi="Arial" w:cs="Arial"/>
          <w:color w:val="000000"/>
          <w:sz w:val="20"/>
          <w:szCs w:val="20"/>
          <w:bdr w:val="none" w:sz="0" w:space="0" w:color="auto" w:frame="1"/>
          <w:lang w:val="en-GB" w:eastAsia="en-GB"/>
        </w:rPr>
      </w:pPr>
      <w:r w:rsidRPr="00E835DB">
        <w:rPr>
          <w:rFonts w:ascii="Arial" w:eastAsia="Times New Roman" w:hAnsi="Arial" w:cs="Arial"/>
          <w:color w:val="000000"/>
          <w:sz w:val="20"/>
          <w:szCs w:val="20"/>
          <w:bdr w:val="none" w:sz="0" w:space="0" w:color="auto" w:frame="1"/>
          <w:lang w:val="en-GB" w:eastAsia="en-GB"/>
        </w:rPr>
        <w:t xml:space="preserve">In the 2025/26 season, Mari </w:t>
      </w:r>
      <w:proofErr w:type="spellStart"/>
      <w:r w:rsidRPr="00E835DB">
        <w:rPr>
          <w:rFonts w:ascii="Arial" w:eastAsia="Times New Roman" w:hAnsi="Arial" w:cs="Arial"/>
          <w:color w:val="000000"/>
          <w:sz w:val="20"/>
          <w:szCs w:val="20"/>
          <w:bdr w:val="none" w:sz="0" w:space="0" w:color="auto" w:frame="1"/>
          <w:lang w:val="en-GB" w:eastAsia="en-GB"/>
        </w:rPr>
        <w:t>Eriksmoen</w:t>
      </w:r>
      <w:proofErr w:type="spellEnd"/>
      <w:r w:rsidRPr="00E835DB">
        <w:rPr>
          <w:rFonts w:ascii="Arial" w:eastAsia="Times New Roman" w:hAnsi="Arial" w:cs="Arial"/>
          <w:color w:val="000000"/>
          <w:sz w:val="20"/>
          <w:szCs w:val="20"/>
          <w:bdr w:val="none" w:sz="0" w:space="0" w:color="auto" w:frame="1"/>
          <w:lang w:val="en-GB" w:eastAsia="en-GB"/>
        </w:rPr>
        <w:t xml:space="preserve"> revives her acclaimed Mélisande in Sidi Larbi Cherkaoui’s evocative production at Grand Théâtre de Genève, conducted by Juraj </w:t>
      </w:r>
      <w:proofErr w:type="spellStart"/>
      <w:r w:rsidRPr="00E835DB">
        <w:rPr>
          <w:rFonts w:ascii="Arial" w:eastAsia="Times New Roman" w:hAnsi="Arial" w:cs="Arial"/>
          <w:color w:val="000000"/>
          <w:sz w:val="20"/>
          <w:szCs w:val="20"/>
          <w:bdr w:val="none" w:sz="0" w:space="0" w:color="auto" w:frame="1"/>
          <w:lang w:val="en-GB" w:eastAsia="en-GB"/>
        </w:rPr>
        <w:t>Valčuha</w:t>
      </w:r>
      <w:proofErr w:type="spellEnd"/>
      <w:r w:rsidRPr="00E835DB">
        <w:rPr>
          <w:rFonts w:ascii="Arial" w:eastAsia="Times New Roman" w:hAnsi="Arial" w:cs="Arial"/>
          <w:color w:val="000000"/>
          <w:sz w:val="20"/>
          <w:szCs w:val="20"/>
          <w:bdr w:val="none" w:sz="0" w:space="0" w:color="auto" w:frame="1"/>
          <w:lang w:val="en-GB" w:eastAsia="en-GB"/>
        </w:rPr>
        <w:t xml:space="preserve"> and joins Orchestra Sinfonia Siciliana in performances of </w:t>
      </w:r>
      <w:r w:rsidRPr="00BB0B24">
        <w:rPr>
          <w:rFonts w:ascii="Arial" w:eastAsia="Times New Roman" w:hAnsi="Arial" w:cs="Arial"/>
          <w:i/>
          <w:iCs/>
          <w:color w:val="000000"/>
          <w:sz w:val="20"/>
          <w:szCs w:val="20"/>
          <w:bdr w:val="none" w:sz="0" w:space="0" w:color="auto" w:frame="1"/>
          <w:lang w:val="en-GB" w:eastAsia="en-GB"/>
        </w:rPr>
        <w:t>Giulio Cesare</w:t>
      </w:r>
      <w:r w:rsidRPr="00E835DB">
        <w:rPr>
          <w:rFonts w:ascii="Arial" w:eastAsia="Times New Roman" w:hAnsi="Arial" w:cs="Arial"/>
          <w:color w:val="000000"/>
          <w:sz w:val="20"/>
          <w:szCs w:val="20"/>
          <w:bdr w:val="none" w:sz="0" w:space="0" w:color="auto" w:frame="1"/>
          <w:lang w:val="en-GB" w:eastAsia="en-GB"/>
        </w:rPr>
        <w:t>.</w:t>
      </w:r>
      <w:r w:rsidR="00BB0B24">
        <w:rPr>
          <w:rFonts w:ascii="Arial" w:eastAsia="Times New Roman" w:hAnsi="Arial" w:cs="Arial"/>
          <w:color w:val="000000"/>
          <w:sz w:val="20"/>
          <w:szCs w:val="20"/>
          <w:bdr w:val="none" w:sz="0" w:space="0" w:color="auto" w:frame="1"/>
          <w:lang w:val="en-GB" w:eastAsia="en-GB"/>
        </w:rPr>
        <w:t xml:space="preserve"> </w:t>
      </w:r>
      <w:r w:rsidRPr="00E835DB">
        <w:rPr>
          <w:rFonts w:ascii="Arial" w:eastAsia="Times New Roman" w:hAnsi="Arial" w:cs="Arial"/>
          <w:color w:val="000000"/>
          <w:sz w:val="20"/>
          <w:szCs w:val="20"/>
          <w:bdr w:val="none" w:sz="0" w:space="0" w:color="auto" w:frame="1"/>
          <w:lang w:val="en-GB" w:eastAsia="en-GB"/>
        </w:rPr>
        <w:t xml:space="preserve">She makes role debuts as </w:t>
      </w:r>
      <w:proofErr w:type="spellStart"/>
      <w:r w:rsidRPr="00E835DB">
        <w:rPr>
          <w:rFonts w:ascii="Arial" w:eastAsia="Times New Roman" w:hAnsi="Arial" w:cs="Arial"/>
          <w:color w:val="000000"/>
          <w:sz w:val="20"/>
          <w:szCs w:val="20"/>
          <w:bdr w:val="none" w:sz="0" w:space="0" w:color="auto" w:frame="1"/>
          <w:lang w:val="en-GB" w:eastAsia="en-GB"/>
        </w:rPr>
        <w:t>Circula</w:t>
      </w:r>
      <w:proofErr w:type="spellEnd"/>
      <w:r w:rsidRPr="00E835DB">
        <w:rPr>
          <w:rFonts w:ascii="Arial" w:eastAsia="Times New Roman" w:hAnsi="Arial" w:cs="Arial"/>
          <w:color w:val="000000"/>
          <w:sz w:val="20"/>
          <w:szCs w:val="20"/>
          <w:bdr w:val="none" w:sz="0" w:space="0" w:color="auto" w:frame="1"/>
          <w:lang w:val="en-GB" w:eastAsia="en-GB"/>
        </w:rPr>
        <w:t xml:space="preserve"> in Blitzstein’s </w:t>
      </w:r>
      <w:r w:rsidRPr="00BB0B24">
        <w:rPr>
          <w:rFonts w:ascii="Arial" w:eastAsia="Times New Roman" w:hAnsi="Arial" w:cs="Arial"/>
          <w:i/>
          <w:iCs/>
          <w:color w:val="000000"/>
          <w:sz w:val="20"/>
          <w:szCs w:val="20"/>
          <w:bdr w:val="none" w:sz="0" w:space="0" w:color="auto" w:frame="1"/>
          <w:lang w:val="en-GB" w:eastAsia="en-GB"/>
        </w:rPr>
        <w:t xml:space="preserve">Parabola and </w:t>
      </w:r>
      <w:proofErr w:type="spellStart"/>
      <w:r w:rsidRPr="00BB0B24">
        <w:rPr>
          <w:rFonts w:ascii="Arial" w:eastAsia="Times New Roman" w:hAnsi="Arial" w:cs="Arial"/>
          <w:i/>
          <w:iCs/>
          <w:color w:val="000000"/>
          <w:sz w:val="20"/>
          <w:szCs w:val="20"/>
          <w:bdr w:val="none" w:sz="0" w:space="0" w:color="auto" w:frame="1"/>
          <w:lang w:val="en-GB" w:eastAsia="en-GB"/>
        </w:rPr>
        <w:t>Circula</w:t>
      </w:r>
      <w:proofErr w:type="spellEnd"/>
      <w:r w:rsidRPr="00E835DB">
        <w:rPr>
          <w:rFonts w:ascii="Arial" w:eastAsia="Times New Roman" w:hAnsi="Arial" w:cs="Arial"/>
          <w:color w:val="000000"/>
          <w:sz w:val="20"/>
          <w:szCs w:val="20"/>
          <w:bdr w:val="none" w:sz="0" w:space="0" w:color="auto" w:frame="1"/>
          <w:lang w:val="en-GB" w:eastAsia="en-GB"/>
        </w:rPr>
        <w:t xml:space="preserve"> with the </w:t>
      </w:r>
      <w:proofErr w:type="spellStart"/>
      <w:r w:rsidRPr="00E835DB">
        <w:rPr>
          <w:rFonts w:ascii="Arial" w:eastAsia="Times New Roman" w:hAnsi="Arial" w:cs="Arial"/>
          <w:color w:val="000000"/>
          <w:sz w:val="20"/>
          <w:szCs w:val="20"/>
          <w:bdr w:val="none" w:sz="0" w:space="0" w:color="auto" w:frame="1"/>
          <w:lang w:val="en-GB" w:eastAsia="en-GB"/>
        </w:rPr>
        <w:t>Norrköping</w:t>
      </w:r>
      <w:proofErr w:type="spellEnd"/>
      <w:r w:rsidRPr="00E835DB">
        <w:rPr>
          <w:rFonts w:ascii="Arial" w:eastAsia="Times New Roman" w:hAnsi="Arial" w:cs="Arial"/>
          <w:color w:val="000000"/>
          <w:sz w:val="20"/>
          <w:szCs w:val="20"/>
          <w:bdr w:val="none" w:sz="0" w:space="0" w:color="auto" w:frame="1"/>
          <w:lang w:val="en-GB" w:eastAsia="en-GB"/>
        </w:rPr>
        <w:t xml:space="preserve"> Symphony Orchestra under Karl-Heinz Steffens, and as Asteria in Händel’s </w:t>
      </w:r>
      <w:proofErr w:type="spellStart"/>
      <w:r w:rsidRPr="00BB0B24">
        <w:rPr>
          <w:rFonts w:ascii="Arial" w:eastAsia="Times New Roman" w:hAnsi="Arial" w:cs="Arial"/>
          <w:i/>
          <w:iCs/>
          <w:color w:val="000000"/>
          <w:sz w:val="20"/>
          <w:szCs w:val="20"/>
          <w:bdr w:val="none" w:sz="0" w:space="0" w:color="auto" w:frame="1"/>
          <w:lang w:val="en-GB" w:eastAsia="en-GB"/>
        </w:rPr>
        <w:t>Tamerlano</w:t>
      </w:r>
      <w:proofErr w:type="spellEnd"/>
      <w:r w:rsidRPr="00E835DB">
        <w:rPr>
          <w:rFonts w:ascii="Arial" w:eastAsia="Times New Roman" w:hAnsi="Arial" w:cs="Arial"/>
          <w:color w:val="000000"/>
          <w:sz w:val="20"/>
          <w:szCs w:val="20"/>
          <w:bdr w:val="none" w:sz="0" w:space="0" w:color="auto" w:frame="1"/>
          <w:lang w:val="en-GB" w:eastAsia="en-GB"/>
        </w:rPr>
        <w:t xml:space="preserve"> at the Karlsruhe Händel-Festspiele with René Jacobs.</w:t>
      </w:r>
    </w:p>
    <w:p w14:paraId="0C09C000" w14:textId="77777777" w:rsidR="00E835DB" w:rsidRPr="00E835DB" w:rsidRDefault="00E835DB" w:rsidP="00E835DB">
      <w:pPr>
        <w:ind w:right="26"/>
        <w:rPr>
          <w:rFonts w:ascii="Arial" w:eastAsia="Times New Roman" w:hAnsi="Arial" w:cs="Arial"/>
          <w:color w:val="000000"/>
          <w:sz w:val="20"/>
          <w:szCs w:val="20"/>
          <w:bdr w:val="none" w:sz="0" w:space="0" w:color="auto" w:frame="1"/>
          <w:lang w:val="en-GB" w:eastAsia="en-GB"/>
        </w:rPr>
      </w:pPr>
      <w:r w:rsidRPr="00E835DB">
        <w:rPr>
          <w:rFonts w:ascii="Arial" w:eastAsia="Times New Roman" w:hAnsi="Arial" w:cs="Arial"/>
          <w:color w:val="000000"/>
          <w:sz w:val="20"/>
          <w:szCs w:val="20"/>
          <w:bdr w:val="none" w:sz="0" w:space="0" w:color="auto" w:frame="1"/>
          <w:lang w:val="en-GB" w:eastAsia="en-GB"/>
        </w:rPr>
        <w:t xml:space="preserve"> </w:t>
      </w:r>
    </w:p>
    <w:p w14:paraId="6D176670" w14:textId="325F3AB9" w:rsidR="00E835DB" w:rsidRPr="00E835DB" w:rsidRDefault="00E835DB" w:rsidP="00E835DB">
      <w:pPr>
        <w:ind w:right="26"/>
        <w:rPr>
          <w:rFonts w:ascii="Arial" w:eastAsia="Times New Roman" w:hAnsi="Arial" w:cs="Arial"/>
          <w:color w:val="000000"/>
          <w:sz w:val="20"/>
          <w:szCs w:val="20"/>
          <w:bdr w:val="none" w:sz="0" w:space="0" w:color="auto" w:frame="1"/>
          <w:lang w:val="en-GB" w:eastAsia="en-GB"/>
        </w:rPr>
      </w:pPr>
      <w:r w:rsidRPr="00E835DB">
        <w:rPr>
          <w:rFonts w:ascii="Arial" w:eastAsia="Times New Roman" w:hAnsi="Arial" w:cs="Arial"/>
          <w:color w:val="000000"/>
          <w:sz w:val="20"/>
          <w:szCs w:val="20"/>
          <w:bdr w:val="none" w:sz="0" w:space="0" w:color="auto" w:frame="1"/>
          <w:lang w:val="en-GB" w:eastAsia="en-GB"/>
        </w:rPr>
        <w:t>In concert this season, Eriksmoen appears at Edinburgh International Festival in Mendelssohn, Elijah with Thomas Søndergård and at Bergen International Festival in Beethoven, Symphony No</w:t>
      </w:r>
      <w:r w:rsidR="00920F3A">
        <w:rPr>
          <w:rFonts w:ascii="Arial" w:eastAsia="Times New Roman" w:hAnsi="Arial" w:cs="Arial"/>
          <w:color w:val="000000"/>
          <w:sz w:val="20"/>
          <w:szCs w:val="20"/>
          <w:bdr w:val="none" w:sz="0" w:space="0" w:color="auto" w:frame="1"/>
          <w:lang w:val="en-GB" w:eastAsia="en-GB"/>
        </w:rPr>
        <w:t>.</w:t>
      </w:r>
      <w:r w:rsidRPr="00E835DB">
        <w:rPr>
          <w:rFonts w:ascii="Arial" w:eastAsia="Times New Roman" w:hAnsi="Arial" w:cs="Arial"/>
          <w:color w:val="000000"/>
          <w:sz w:val="20"/>
          <w:szCs w:val="20"/>
          <w:bdr w:val="none" w:sz="0" w:space="0" w:color="auto" w:frame="1"/>
          <w:lang w:val="en-GB" w:eastAsia="en-GB"/>
        </w:rPr>
        <w:t xml:space="preserve">9 under Jan Willem de </w:t>
      </w:r>
      <w:proofErr w:type="spellStart"/>
      <w:r w:rsidRPr="00E835DB">
        <w:rPr>
          <w:rFonts w:ascii="Arial" w:eastAsia="Times New Roman" w:hAnsi="Arial" w:cs="Arial"/>
          <w:color w:val="000000"/>
          <w:sz w:val="20"/>
          <w:szCs w:val="20"/>
          <w:bdr w:val="none" w:sz="0" w:space="0" w:color="auto" w:frame="1"/>
          <w:lang w:val="en-GB" w:eastAsia="en-GB"/>
        </w:rPr>
        <w:t>Vriend</w:t>
      </w:r>
      <w:proofErr w:type="spellEnd"/>
      <w:r w:rsidRPr="00E835DB">
        <w:rPr>
          <w:rFonts w:ascii="Arial" w:eastAsia="Times New Roman" w:hAnsi="Arial" w:cs="Arial"/>
          <w:color w:val="000000"/>
          <w:sz w:val="20"/>
          <w:szCs w:val="20"/>
          <w:bdr w:val="none" w:sz="0" w:space="0" w:color="auto" w:frame="1"/>
          <w:lang w:val="en-GB" w:eastAsia="en-GB"/>
        </w:rPr>
        <w:t xml:space="preserve">. She returns to </w:t>
      </w:r>
      <w:proofErr w:type="spellStart"/>
      <w:r w:rsidRPr="00E835DB">
        <w:rPr>
          <w:rFonts w:ascii="Arial" w:eastAsia="Times New Roman" w:hAnsi="Arial" w:cs="Arial"/>
          <w:color w:val="000000"/>
          <w:sz w:val="20"/>
          <w:szCs w:val="20"/>
          <w:bdr w:val="none" w:sz="0" w:space="0" w:color="auto" w:frame="1"/>
          <w:lang w:val="en-GB" w:eastAsia="en-GB"/>
        </w:rPr>
        <w:t>Tonhalle-Orchester</w:t>
      </w:r>
      <w:proofErr w:type="spellEnd"/>
      <w:r w:rsidRPr="00E835DB">
        <w:rPr>
          <w:rFonts w:ascii="Arial" w:eastAsia="Times New Roman" w:hAnsi="Arial" w:cs="Arial"/>
          <w:color w:val="000000"/>
          <w:sz w:val="20"/>
          <w:szCs w:val="20"/>
          <w:bdr w:val="none" w:sz="0" w:space="0" w:color="auto" w:frame="1"/>
          <w:lang w:val="en-GB" w:eastAsia="en-GB"/>
        </w:rPr>
        <w:t xml:space="preserve"> Zürich for a European tour and recording of Mahler Symphony No.2 under Paavo Järvi, joins Deutsche Symphonie-Orchestra Berlin under Dalia </w:t>
      </w:r>
      <w:proofErr w:type="spellStart"/>
      <w:r w:rsidRPr="00E835DB">
        <w:rPr>
          <w:rFonts w:ascii="Arial" w:eastAsia="Times New Roman" w:hAnsi="Arial" w:cs="Arial"/>
          <w:color w:val="000000"/>
          <w:sz w:val="20"/>
          <w:szCs w:val="20"/>
          <w:bdr w:val="none" w:sz="0" w:space="0" w:color="auto" w:frame="1"/>
          <w:lang w:val="en-GB" w:eastAsia="en-GB"/>
        </w:rPr>
        <w:t>Stasevska</w:t>
      </w:r>
      <w:proofErr w:type="spellEnd"/>
      <w:r w:rsidRPr="00E835DB">
        <w:rPr>
          <w:rFonts w:ascii="Arial" w:eastAsia="Times New Roman" w:hAnsi="Arial" w:cs="Arial"/>
          <w:color w:val="000000"/>
          <w:sz w:val="20"/>
          <w:szCs w:val="20"/>
          <w:bdr w:val="none" w:sz="0" w:space="0" w:color="auto" w:frame="1"/>
          <w:lang w:val="en-GB" w:eastAsia="en-GB"/>
        </w:rPr>
        <w:t xml:space="preserve"> for Mendelssohn</w:t>
      </w:r>
      <w:r w:rsidR="00920F3A">
        <w:rPr>
          <w:rFonts w:ascii="Arial" w:eastAsia="Times New Roman" w:hAnsi="Arial" w:cs="Arial"/>
          <w:color w:val="000000"/>
          <w:sz w:val="20"/>
          <w:szCs w:val="20"/>
          <w:bdr w:val="none" w:sz="0" w:space="0" w:color="auto" w:frame="1"/>
          <w:lang w:val="en-GB" w:eastAsia="en-GB"/>
        </w:rPr>
        <w:t>’s</w:t>
      </w:r>
      <w:r w:rsidRPr="00E835DB">
        <w:rPr>
          <w:rFonts w:ascii="Arial" w:eastAsia="Times New Roman" w:hAnsi="Arial" w:cs="Arial"/>
          <w:color w:val="000000"/>
          <w:sz w:val="20"/>
          <w:szCs w:val="20"/>
          <w:bdr w:val="none" w:sz="0" w:space="0" w:color="auto" w:frame="1"/>
          <w:lang w:val="en-GB" w:eastAsia="en-GB"/>
        </w:rPr>
        <w:t xml:space="preserve"> </w:t>
      </w:r>
      <w:r w:rsidRPr="00920F3A">
        <w:rPr>
          <w:rFonts w:ascii="Arial" w:eastAsia="Times New Roman" w:hAnsi="Arial" w:cs="Arial"/>
          <w:i/>
          <w:iCs/>
          <w:color w:val="000000"/>
          <w:sz w:val="20"/>
          <w:szCs w:val="20"/>
          <w:bdr w:val="none" w:sz="0" w:space="0" w:color="auto" w:frame="1"/>
          <w:lang w:val="en-GB" w:eastAsia="en-GB"/>
        </w:rPr>
        <w:t>A Midsummer Night’s Dream</w:t>
      </w:r>
      <w:r w:rsidRPr="00E835DB">
        <w:rPr>
          <w:rFonts w:ascii="Arial" w:eastAsia="Times New Roman" w:hAnsi="Arial" w:cs="Arial"/>
          <w:color w:val="000000"/>
          <w:sz w:val="20"/>
          <w:szCs w:val="20"/>
          <w:bdr w:val="none" w:sz="0" w:space="0" w:color="auto" w:frame="1"/>
          <w:lang w:val="en-GB" w:eastAsia="en-GB"/>
        </w:rPr>
        <w:t xml:space="preserve">, performs Irgen-Jensen’s </w:t>
      </w:r>
      <w:proofErr w:type="spellStart"/>
      <w:r w:rsidRPr="00CC64B1">
        <w:rPr>
          <w:rFonts w:ascii="Arial" w:eastAsia="Times New Roman" w:hAnsi="Arial" w:cs="Arial"/>
          <w:i/>
          <w:iCs/>
          <w:color w:val="000000"/>
          <w:sz w:val="20"/>
          <w:szCs w:val="20"/>
          <w:bdr w:val="none" w:sz="0" w:space="0" w:color="auto" w:frame="1"/>
          <w:lang w:val="en-GB" w:eastAsia="en-GB"/>
        </w:rPr>
        <w:t>Japanischer</w:t>
      </w:r>
      <w:proofErr w:type="spellEnd"/>
      <w:r w:rsidRPr="00CC64B1">
        <w:rPr>
          <w:rFonts w:ascii="Arial" w:eastAsia="Times New Roman" w:hAnsi="Arial" w:cs="Arial"/>
          <w:i/>
          <w:iCs/>
          <w:color w:val="000000"/>
          <w:sz w:val="20"/>
          <w:szCs w:val="20"/>
          <w:bdr w:val="none" w:sz="0" w:space="0" w:color="auto" w:frame="1"/>
          <w:lang w:val="en-GB" w:eastAsia="en-GB"/>
        </w:rPr>
        <w:t xml:space="preserve"> </w:t>
      </w:r>
      <w:proofErr w:type="spellStart"/>
      <w:r w:rsidRPr="00CC64B1">
        <w:rPr>
          <w:rFonts w:ascii="Arial" w:eastAsia="Times New Roman" w:hAnsi="Arial" w:cs="Arial"/>
          <w:i/>
          <w:iCs/>
          <w:color w:val="000000"/>
          <w:sz w:val="20"/>
          <w:szCs w:val="20"/>
          <w:bdr w:val="none" w:sz="0" w:space="0" w:color="auto" w:frame="1"/>
          <w:lang w:val="en-GB" w:eastAsia="en-GB"/>
        </w:rPr>
        <w:t>Frühling</w:t>
      </w:r>
      <w:proofErr w:type="spellEnd"/>
      <w:r w:rsidRPr="00E835DB">
        <w:rPr>
          <w:rFonts w:ascii="Arial" w:eastAsia="Times New Roman" w:hAnsi="Arial" w:cs="Arial"/>
          <w:color w:val="000000"/>
          <w:sz w:val="20"/>
          <w:szCs w:val="20"/>
          <w:bdr w:val="none" w:sz="0" w:space="0" w:color="auto" w:frame="1"/>
          <w:lang w:val="en-GB" w:eastAsia="en-GB"/>
        </w:rPr>
        <w:t xml:space="preserve"> with Oslo Philharmonic Orchestra under Jukka-Pekka </w:t>
      </w:r>
      <w:proofErr w:type="spellStart"/>
      <w:r w:rsidRPr="00E835DB">
        <w:rPr>
          <w:rFonts w:ascii="Arial" w:eastAsia="Times New Roman" w:hAnsi="Arial" w:cs="Arial"/>
          <w:color w:val="000000"/>
          <w:sz w:val="20"/>
          <w:szCs w:val="20"/>
          <w:bdr w:val="none" w:sz="0" w:space="0" w:color="auto" w:frame="1"/>
          <w:lang w:val="en-GB" w:eastAsia="en-GB"/>
        </w:rPr>
        <w:t>Saraste</w:t>
      </w:r>
      <w:proofErr w:type="spellEnd"/>
      <w:r w:rsidRPr="00E835DB">
        <w:rPr>
          <w:rFonts w:ascii="Arial" w:eastAsia="Times New Roman" w:hAnsi="Arial" w:cs="Arial"/>
          <w:color w:val="000000"/>
          <w:sz w:val="20"/>
          <w:szCs w:val="20"/>
          <w:bdr w:val="none" w:sz="0" w:space="0" w:color="auto" w:frame="1"/>
          <w:lang w:val="en-GB" w:eastAsia="en-GB"/>
        </w:rPr>
        <w:t xml:space="preserve"> and brings in the New Year as soloist in celebratory concerts with Swedish Radio Symphony Orchestra.</w:t>
      </w:r>
    </w:p>
    <w:p w14:paraId="35C1B77F" w14:textId="77777777" w:rsidR="00E835DB" w:rsidRPr="00E835DB" w:rsidRDefault="00E835DB" w:rsidP="00E835DB">
      <w:pPr>
        <w:ind w:right="26"/>
        <w:rPr>
          <w:rFonts w:ascii="Arial" w:eastAsia="Times New Roman" w:hAnsi="Arial" w:cs="Arial"/>
          <w:color w:val="000000"/>
          <w:sz w:val="20"/>
          <w:szCs w:val="20"/>
          <w:bdr w:val="none" w:sz="0" w:space="0" w:color="auto" w:frame="1"/>
          <w:lang w:val="en-GB" w:eastAsia="en-GB"/>
        </w:rPr>
      </w:pPr>
      <w:r w:rsidRPr="00E835DB">
        <w:rPr>
          <w:rFonts w:ascii="Arial" w:eastAsia="Times New Roman" w:hAnsi="Arial" w:cs="Arial"/>
          <w:color w:val="000000"/>
          <w:sz w:val="20"/>
          <w:szCs w:val="20"/>
          <w:bdr w:val="none" w:sz="0" w:space="0" w:color="auto" w:frame="1"/>
          <w:lang w:val="en-GB" w:eastAsia="en-GB"/>
        </w:rPr>
        <w:t xml:space="preserve"> </w:t>
      </w:r>
    </w:p>
    <w:p w14:paraId="63A950B0" w14:textId="2859F8E2" w:rsidR="00E835DB" w:rsidRPr="00E835DB" w:rsidRDefault="00E835DB" w:rsidP="00E835DB">
      <w:pPr>
        <w:ind w:right="26"/>
        <w:rPr>
          <w:rFonts w:ascii="Arial" w:eastAsia="Times New Roman" w:hAnsi="Arial" w:cs="Arial"/>
          <w:color w:val="000000"/>
          <w:sz w:val="20"/>
          <w:szCs w:val="20"/>
          <w:bdr w:val="none" w:sz="0" w:space="0" w:color="auto" w:frame="1"/>
          <w:lang w:val="en-GB" w:eastAsia="en-GB"/>
        </w:rPr>
      </w:pPr>
      <w:proofErr w:type="spellStart"/>
      <w:r w:rsidRPr="00E835DB">
        <w:rPr>
          <w:rFonts w:ascii="Arial" w:eastAsia="Times New Roman" w:hAnsi="Arial" w:cs="Arial"/>
          <w:color w:val="000000"/>
          <w:sz w:val="20"/>
          <w:szCs w:val="20"/>
          <w:bdr w:val="none" w:sz="0" w:space="0" w:color="auto" w:frame="1"/>
          <w:lang w:val="en-GB" w:eastAsia="en-GB"/>
        </w:rPr>
        <w:t>Eriksmoen’s</w:t>
      </w:r>
      <w:proofErr w:type="spellEnd"/>
      <w:r w:rsidRPr="00E835DB">
        <w:rPr>
          <w:rFonts w:ascii="Arial" w:eastAsia="Times New Roman" w:hAnsi="Arial" w:cs="Arial"/>
          <w:color w:val="000000"/>
          <w:sz w:val="20"/>
          <w:szCs w:val="20"/>
          <w:bdr w:val="none" w:sz="0" w:space="0" w:color="auto" w:frame="1"/>
          <w:lang w:val="en-GB" w:eastAsia="en-GB"/>
        </w:rPr>
        <w:t xml:space="preserve"> operatic ascent was launched by her dazzling debut as </w:t>
      </w:r>
      <w:proofErr w:type="spellStart"/>
      <w:r w:rsidRPr="00E835DB">
        <w:rPr>
          <w:rFonts w:ascii="Arial" w:eastAsia="Times New Roman" w:hAnsi="Arial" w:cs="Arial"/>
          <w:color w:val="000000"/>
          <w:sz w:val="20"/>
          <w:szCs w:val="20"/>
          <w:bdr w:val="none" w:sz="0" w:space="0" w:color="auto" w:frame="1"/>
          <w:lang w:val="en-GB" w:eastAsia="en-GB"/>
        </w:rPr>
        <w:t>Zerbinetta</w:t>
      </w:r>
      <w:proofErr w:type="spellEnd"/>
      <w:r w:rsidRPr="00E835DB">
        <w:rPr>
          <w:rFonts w:ascii="Arial" w:eastAsia="Times New Roman" w:hAnsi="Arial" w:cs="Arial"/>
          <w:color w:val="000000"/>
          <w:sz w:val="20"/>
          <w:szCs w:val="20"/>
          <w:bdr w:val="none" w:sz="0" w:space="0" w:color="auto" w:frame="1"/>
          <w:lang w:val="en-GB" w:eastAsia="en-GB"/>
        </w:rPr>
        <w:t xml:space="preserve"> in </w:t>
      </w:r>
      <w:r w:rsidRPr="00CC64B1">
        <w:rPr>
          <w:rFonts w:ascii="Arial" w:eastAsia="Times New Roman" w:hAnsi="Arial" w:cs="Arial"/>
          <w:i/>
          <w:iCs/>
          <w:color w:val="000000"/>
          <w:sz w:val="20"/>
          <w:szCs w:val="20"/>
          <w:bdr w:val="none" w:sz="0" w:space="0" w:color="auto" w:frame="1"/>
          <w:lang w:val="en-GB" w:eastAsia="en-GB"/>
        </w:rPr>
        <w:t>Ariadne auf Naxos</w:t>
      </w:r>
      <w:r w:rsidRPr="00E835DB">
        <w:rPr>
          <w:rFonts w:ascii="Arial" w:eastAsia="Times New Roman" w:hAnsi="Arial" w:cs="Arial"/>
          <w:color w:val="000000"/>
          <w:sz w:val="20"/>
          <w:szCs w:val="20"/>
          <w:bdr w:val="none" w:sz="0" w:space="0" w:color="auto" w:frame="1"/>
          <w:lang w:val="en-GB" w:eastAsia="en-GB"/>
        </w:rPr>
        <w:t xml:space="preserve"> at </w:t>
      </w:r>
      <w:proofErr w:type="spellStart"/>
      <w:r w:rsidRPr="00E835DB">
        <w:rPr>
          <w:rFonts w:ascii="Arial" w:eastAsia="Times New Roman" w:hAnsi="Arial" w:cs="Arial"/>
          <w:color w:val="000000"/>
          <w:sz w:val="20"/>
          <w:szCs w:val="20"/>
          <w:bdr w:val="none" w:sz="0" w:space="0" w:color="auto" w:frame="1"/>
          <w:lang w:val="en-GB" w:eastAsia="en-GB"/>
        </w:rPr>
        <w:t>Theater</w:t>
      </w:r>
      <w:proofErr w:type="spellEnd"/>
      <w:r w:rsidRPr="00E835DB">
        <w:rPr>
          <w:rFonts w:ascii="Arial" w:eastAsia="Times New Roman" w:hAnsi="Arial" w:cs="Arial"/>
          <w:color w:val="000000"/>
          <w:sz w:val="20"/>
          <w:szCs w:val="20"/>
          <w:bdr w:val="none" w:sz="0" w:space="0" w:color="auto" w:frame="1"/>
          <w:lang w:val="en-GB" w:eastAsia="en-GB"/>
        </w:rPr>
        <w:t xml:space="preserve"> an der Wien, a performance that marked the start of her enduring relationship with Vienna’s historic stage. Her return engagements showcase her versatility with standout portrayals of Olympia (</w:t>
      </w:r>
      <w:r w:rsidRPr="00CC64B1">
        <w:rPr>
          <w:rFonts w:ascii="Arial" w:eastAsia="Times New Roman" w:hAnsi="Arial" w:cs="Arial"/>
          <w:i/>
          <w:iCs/>
          <w:color w:val="000000"/>
          <w:sz w:val="20"/>
          <w:szCs w:val="20"/>
          <w:bdr w:val="none" w:sz="0" w:space="0" w:color="auto" w:frame="1"/>
          <w:lang w:val="en-GB" w:eastAsia="en-GB"/>
        </w:rPr>
        <w:t xml:space="preserve">Les contes </w:t>
      </w:r>
      <w:proofErr w:type="spellStart"/>
      <w:r w:rsidRPr="00CC64B1">
        <w:rPr>
          <w:rFonts w:ascii="Arial" w:eastAsia="Times New Roman" w:hAnsi="Arial" w:cs="Arial"/>
          <w:i/>
          <w:iCs/>
          <w:color w:val="000000"/>
          <w:sz w:val="20"/>
          <w:szCs w:val="20"/>
          <w:bdr w:val="none" w:sz="0" w:space="0" w:color="auto" w:frame="1"/>
          <w:lang w:val="en-GB" w:eastAsia="en-GB"/>
        </w:rPr>
        <w:t>d’Hoffmann</w:t>
      </w:r>
      <w:proofErr w:type="spellEnd"/>
      <w:r w:rsidRPr="00E835DB">
        <w:rPr>
          <w:rFonts w:ascii="Arial" w:eastAsia="Times New Roman" w:hAnsi="Arial" w:cs="Arial"/>
          <w:color w:val="000000"/>
          <w:sz w:val="20"/>
          <w:szCs w:val="20"/>
          <w:bdr w:val="none" w:sz="0" w:space="0" w:color="auto" w:frame="1"/>
          <w:lang w:val="en-GB" w:eastAsia="en-GB"/>
        </w:rPr>
        <w:t>), Euridice (</w:t>
      </w:r>
      <w:proofErr w:type="spellStart"/>
      <w:r w:rsidRPr="00CC64B1">
        <w:rPr>
          <w:rFonts w:ascii="Arial" w:eastAsia="Times New Roman" w:hAnsi="Arial" w:cs="Arial"/>
          <w:i/>
          <w:iCs/>
          <w:color w:val="000000"/>
          <w:sz w:val="20"/>
          <w:szCs w:val="20"/>
          <w:bdr w:val="none" w:sz="0" w:space="0" w:color="auto" w:frame="1"/>
          <w:lang w:val="en-GB" w:eastAsia="en-GB"/>
        </w:rPr>
        <w:t>L’Orfeo</w:t>
      </w:r>
      <w:proofErr w:type="spellEnd"/>
      <w:r w:rsidRPr="00E835DB">
        <w:rPr>
          <w:rFonts w:ascii="Arial" w:eastAsia="Times New Roman" w:hAnsi="Arial" w:cs="Arial"/>
          <w:color w:val="000000"/>
          <w:sz w:val="20"/>
          <w:szCs w:val="20"/>
          <w:bdr w:val="none" w:sz="0" w:space="0" w:color="auto" w:frame="1"/>
          <w:lang w:val="en-GB" w:eastAsia="en-GB"/>
        </w:rPr>
        <w:t>), Servilia (</w:t>
      </w:r>
      <w:r w:rsidRPr="00CC64B1">
        <w:rPr>
          <w:rFonts w:ascii="Arial" w:eastAsia="Times New Roman" w:hAnsi="Arial" w:cs="Arial"/>
          <w:i/>
          <w:iCs/>
          <w:color w:val="000000"/>
          <w:sz w:val="20"/>
          <w:szCs w:val="20"/>
          <w:bdr w:val="none" w:sz="0" w:space="0" w:color="auto" w:frame="1"/>
          <w:lang w:val="en-GB" w:eastAsia="en-GB"/>
        </w:rPr>
        <w:t xml:space="preserve">La </w:t>
      </w:r>
      <w:proofErr w:type="spellStart"/>
      <w:r w:rsidRPr="00CC64B1">
        <w:rPr>
          <w:rFonts w:ascii="Arial" w:eastAsia="Times New Roman" w:hAnsi="Arial" w:cs="Arial"/>
          <w:i/>
          <w:iCs/>
          <w:color w:val="000000"/>
          <w:sz w:val="20"/>
          <w:szCs w:val="20"/>
          <w:bdr w:val="none" w:sz="0" w:space="0" w:color="auto" w:frame="1"/>
          <w:lang w:val="en-GB" w:eastAsia="en-GB"/>
        </w:rPr>
        <w:t>clemenza</w:t>
      </w:r>
      <w:proofErr w:type="spellEnd"/>
      <w:r w:rsidRPr="00CC64B1">
        <w:rPr>
          <w:rFonts w:ascii="Arial" w:eastAsia="Times New Roman" w:hAnsi="Arial" w:cs="Arial"/>
          <w:i/>
          <w:iCs/>
          <w:color w:val="000000"/>
          <w:sz w:val="20"/>
          <w:szCs w:val="20"/>
          <w:bdr w:val="none" w:sz="0" w:space="0" w:color="auto" w:frame="1"/>
          <w:lang w:val="en-GB" w:eastAsia="en-GB"/>
        </w:rPr>
        <w:t xml:space="preserve"> di Tito</w:t>
      </w:r>
      <w:r w:rsidRPr="00E835DB">
        <w:rPr>
          <w:rFonts w:ascii="Arial" w:eastAsia="Times New Roman" w:hAnsi="Arial" w:cs="Arial"/>
          <w:color w:val="000000"/>
          <w:sz w:val="20"/>
          <w:szCs w:val="20"/>
          <w:bdr w:val="none" w:sz="0" w:space="0" w:color="auto" w:frame="1"/>
          <w:lang w:val="en-GB" w:eastAsia="en-GB"/>
        </w:rPr>
        <w:t xml:space="preserve">), </w:t>
      </w:r>
      <w:proofErr w:type="spellStart"/>
      <w:r w:rsidRPr="00E835DB">
        <w:rPr>
          <w:rFonts w:ascii="Arial" w:eastAsia="Times New Roman" w:hAnsi="Arial" w:cs="Arial"/>
          <w:color w:val="000000"/>
          <w:sz w:val="20"/>
          <w:szCs w:val="20"/>
          <w:bdr w:val="none" w:sz="0" w:space="0" w:color="auto" w:frame="1"/>
          <w:lang w:val="en-GB" w:eastAsia="en-GB"/>
        </w:rPr>
        <w:t>Agilea</w:t>
      </w:r>
      <w:proofErr w:type="spellEnd"/>
      <w:r w:rsidRPr="00E835DB">
        <w:rPr>
          <w:rFonts w:ascii="Arial" w:eastAsia="Times New Roman" w:hAnsi="Arial" w:cs="Arial"/>
          <w:color w:val="000000"/>
          <w:sz w:val="20"/>
          <w:szCs w:val="20"/>
          <w:bdr w:val="none" w:sz="0" w:space="0" w:color="auto" w:frame="1"/>
          <w:lang w:val="en-GB" w:eastAsia="en-GB"/>
        </w:rPr>
        <w:t xml:space="preserve"> (</w:t>
      </w:r>
      <w:r w:rsidRPr="00CC64B1">
        <w:rPr>
          <w:rFonts w:ascii="Arial" w:eastAsia="Times New Roman" w:hAnsi="Arial" w:cs="Arial"/>
          <w:i/>
          <w:iCs/>
          <w:color w:val="000000"/>
          <w:sz w:val="20"/>
          <w:szCs w:val="20"/>
          <w:bdr w:val="none" w:sz="0" w:space="0" w:color="auto" w:frame="1"/>
          <w:lang w:val="en-GB" w:eastAsia="en-GB"/>
        </w:rPr>
        <w:t>Teseo</w:t>
      </w:r>
      <w:r w:rsidRPr="00E835DB">
        <w:rPr>
          <w:rFonts w:ascii="Arial" w:eastAsia="Times New Roman" w:hAnsi="Arial" w:cs="Arial"/>
          <w:color w:val="000000"/>
          <w:sz w:val="20"/>
          <w:szCs w:val="20"/>
          <w:bdr w:val="none" w:sz="0" w:space="0" w:color="auto" w:frame="1"/>
          <w:lang w:val="en-GB" w:eastAsia="en-GB"/>
        </w:rPr>
        <w:t>), and as Susanna, Zerlina and Fiordiligi in</w:t>
      </w:r>
      <w:r w:rsidR="00CC64B1">
        <w:rPr>
          <w:rFonts w:ascii="Arial" w:eastAsia="Times New Roman" w:hAnsi="Arial" w:cs="Arial"/>
          <w:color w:val="000000"/>
          <w:sz w:val="20"/>
          <w:szCs w:val="20"/>
          <w:bdr w:val="none" w:sz="0" w:space="0" w:color="auto" w:frame="1"/>
          <w:lang w:val="en-GB" w:eastAsia="en-GB"/>
        </w:rPr>
        <w:t xml:space="preserve"> the</w:t>
      </w:r>
      <w:r w:rsidRPr="00E835DB">
        <w:rPr>
          <w:rFonts w:ascii="Arial" w:eastAsia="Times New Roman" w:hAnsi="Arial" w:cs="Arial"/>
          <w:color w:val="000000"/>
          <w:sz w:val="20"/>
          <w:szCs w:val="20"/>
          <w:bdr w:val="none" w:sz="0" w:space="0" w:color="auto" w:frame="1"/>
          <w:lang w:val="en-GB" w:eastAsia="en-GB"/>
        </w:rPr>
        <w:t xml:space="preserve"> </w:t>
      </w:r>
      <w:r w:rsidRPr="00CC64B1">
        <w:rPr>
          <w:rFonts w:ascii="Arial" w:eastAsia="Times New Roman" w:hAnsi="Arial" w:cs="Arial"/>
          <w:i/>
          <w:iCs/>
          <w:color w:val="000000"/>
          <w:sz w:val="20"/>
          <w:szCs w:val="20"/>
          <w:bdr w:val="none" w:sz="0" w:space="0" w:color="auto" w:frame="1"/>
          <w:lang w:val="en-GB" w:eastAsia="en-GB"/>
        </w:rPr>
        <w:t>Da Ponte Trilogy</w:t>
      </w:r>
      <w:r w:rsidRPr="00E835DB">
        <w:rPr>
          <w:rFonts w:ascii="Arial" w:eastAsia="Times New Roman" w:hAnsi="Arial" w:cs="Arial"/>
          <w:color w:val="000000"/>
          <w:sz w:val="20"/>
          <w:szCs w:val="20"/>
          <w:bdr w:val="none" w:sz="0" w:space="0" w:color="auto" w:frame="1"/>
          <w:lang w:val="en-GB" w:eastAsia="en-GB"/>
        </w:rPr>
        <w:t xml:space="preserve"> under the baton of the late Nikolaus Harnoncourt</w:t>
      </w:r>
      <w:r w:rsidR="00CC64B1">
        <w:rPr>
          <w:rFonts w:ascii="Arial" w:eastAsia="Times New Roman" w:hAnsi="Arial" w:cs="Arial"/>
          <w:color w:val="000000"/>
          <w:sz w:val="20"/>
          <w:szCs w:val="20"/>
          <w:bdr w:val="none" w:sz="0" w:space="0" w:color="auto" w:frame="1"/>
          <w:lang w:val="en-GB" w:eastAsia="en-GB"/>
        </w:rPr>
        <w:t>.</w:t>
      </w:r>
      <w:r w:rsidRPr="00E835DB">
        <w:rPr>
          <w:rFonts w:ascii="Arial" w:eastAsia="Times New Roman" w:hAnsi="Arial" w:cs="Arial"/>
          <w:color w:val="000000"/>
          <w:sz w:val="20"/>
          <w:szCs w:val="20"/>
          <w:bdr w:val="none" w:sz="0" w:space="0" w:color="auto" w:frame="1"/>
          <w:lang w:val="en-GB" w:eastAsia="en-GB"/>
        </w:rPr>
        <w:t xml:space="preserve"> Her breakthrough as Mélisande in </w:t>
      </w:r>
      <w:r w:rsidRPr="00CC64B1">
        <w:rPr>
          <w:rFonts w:ascii="Arial" w:eastAsia="Times New Roman" w:hAnsi="Arial" w:cs="Arial"/>
          <w:i/>
          <w:iCs/>
          <w:color w:val="000000"/>
          <w:sz w:val="20"/>
          <w:szCs w:val="20"/>
          <w:bdr w:val="none" w:sz="0" w:space="0" w:color="auto" w:frame="1"/>
          <w:lang w:val="en-GB" w:eastAsia="en-GB"/>
        </w:rPr>
        <w:t>Pelléas et Mélisande</w:t>
      </w:r>
      <w:r w:rsidRPr="00E835DB">
        <w:rPr>
          <w:rFonts w:ascii="Arial" w:eastAsia="Times New Roman" w:hAnsi="Arial" w:cs="Arial"/>
          <w:color w:val="000000"/>
          <w:sz w:val="20"/>
          <w:szCs w:val="20"/>
          <w:bdr w:val="none" w:sz="0" w:space="0" w:color="auto" w:frame="1"/>
          <w:lang w:val="en-GB" w:eastAsia="en-GB"/>
        </w:rPr>
        <w:t xml:space="preserve"> at Opera Vlaanderen under Alejo Pérez earned her widespread acclaim and led to celebrated performances of the role at Grand Théâtre de Genève, Grand Théâtre de Luxembourg, and Teatro de la Maestranza in Seville. </w:t>
      </w:r>
      <w:proofErr w:type="spellStart"/>
      <w:r w:rsidRPr="00E835DB">
        <w:rPr>
          <w:rFonts w:ascii="Arial" w:eastAsia="Times New Roman" w:hAnsi="Arial" w:cs="Arial"/>
          <w:color w:val="000000"/>
          <w:sz w:val="20"/>
          <w:szCs w:val="20"/>
          <w:bdr w:val="none" w:sz="0" w:space="0" w:color="auto" w:frame="1"/>
          <w:lang w:val="en-GB" w:eastAsia="en-GB"/>
        </w:rPr>
        <w:t>Eriksmoen's</w:t>
      </w:r>
      <w:proofErr w:type="spellEnd"/>
      <w:r w:rsidRPr="00E835DB">
        <w:rPr>
          <w:rFonts w:ascii="Arial" w:eastAsia="Times New Roman" w:hAnsi="Arial" w:cs="Arial"/>
          <w:color w:val="000000"/>
          <w:sz w:val="20"/>
          <w:szCs w:val="20"/>
          <w:bdr w:val="none" w:sz="0" w:space="0" w:color="auto" w:frame="1"/>
          <w:lang w:val="en-GB" w:eastAsia="en-GB"/>
        </w:rPr>
        <w:t xml:space="preserve"> further performances include Pamina (</w:t>
      </w:r>
      <w:r w:rsidRPr="00CC64B1">
        <w:rPr>
          <w:rFonts w:ascii="Arial" w:eastAsia="Times New Roman" w:hAnsi="Arial" w:cs="Arial"/>
          <w:i/>
          <w:iCs/>
          <w:color w:val="000000"/>
          <w:sz w:val="20"/>
          <w:szCs w:val="20"/>
          <w:bdr w:val="none" w:sz="0" w:space="0" w:color="auto" w:frame="1"/>
          <w:lang w:val="en-GB" w:eastAsia="en-GB"/>
        </w:rPr>
        <w:t>Die Zauberflöte</w:t>
      </w:r>
      <w:r w:rsidRPr="00E835DB">
        <w:rPr>
          <w:rFonts w:ascii="Arial" w:eastAsia="Times New Roman" w:hAnsi="Arial" w:cs="Arial"/>
          <w:color w:val="000000"/>
          <w:sz w:val="20"/>
          <w:szCs w:val="20"/>
          <w:bdr w:val="none" w:sz="0" w:space="0" w:color="auto" w:frame="1"/>
          <w:lang w:val="en-GB" w:eastAsia="en-GB"/>
        </w:rPr>
        <w:t>) in Simon McBurney’s acclaimed staging, Marzelline (</w:t>
      </w:r>
      <w:r w:rsidRPr="00CC64B1">
        <w:rPr>
          <w:rFonts w:ascii="Arial" w:eastAsia="Times New Roman" w:hAnsi="Arial" w:cs="Arial"/>
          <w:i/>
          <w:iCs/>
          <w:color w:val="000000"/>
          <w:sz w:val="20"/>
          <w:szCs w:val="20"/>
          <w:bdr w:val="none" w:sz="0" w:space="0" w:color="auto" w:frame="1"/>
          <w:lang w:val="en-GB" w:eastAsia="en-GB"/>
        </w:rPr>
        <w:t>Fidelio</w:t>
      </w:r>
      <w:r w:rsidRPr="00E835DB">
        <w:rPr>
          <w:rFonts w:ascii="Arial" w:eastAsia="Times New Roman" w:hAnsi="Arial" w:cs="Arial"/>
          <w:color w:val="000000"/>
          <w:sz w:val="20"/>
          <w:szCs w:val="20"/>
          <w:bdr w:val="none" w:sz="0" w:space="0" w:color="auto" w:frame="1"/>
          <w:lang w:val="en-GB" w:eastAsia="en-GB"/>
        </w:rPr>
        <w:t>), La Fée (</w:t>
      </w:r>
      <w:r w:rsidRPr="00CC64B1">
        <w:rPr>
          <w:rFonts w:ascii="Arial" w:eastAsia="Times New Roman" w:hAnsi="Arial" w:cs="Arial"/>
          <w:i/>
          <w:iCs/>
          <w:color w:val="000000"/>
          <w:sz w:val="20"/>
          <w:szCs w:val="20"/>
          <w:bdr w:val="none" w:sz="0" w:space="0" w:color="auto" w:frame="1"/>
          <w:lang w:val="en-GB" w:eastAsia="en-GB"/>
        </w:rPr>
        <w:t>Cendrillon</w:t>
      </w:r>
      <w:r w:rsidRPr="00E835DB">
        <w:rPr>
          <w:rFonts w:ascii="Arial" w:eastAsia="Times New Roman" w:hAnsi="Arial" w:cs="Arial"/>
          <w:color w:val="000000"/>
          <w:sz w:val="20"/>
          <w:szCs w:val="20"/>
          <w:bdr w:val="none" w:sz="0" w:space="0" w:color="auto" w:frame="1"/>
          <w:lang w:val="en-GB" w:eastAsia="en-GB"/>
        </w:rPr>
        <w:t>), Susanna (</w:t>
      </w:r>
      <w:r w:rsidRPr="00CC64B1">
        <w:rPr>
          <w:rFonts w:ascii="Arial" w:eastAsia="Times New Roman" w:hAnsi="Arial" w:cs="Arial"/>
          <w:i/>
          <w:iCs/>
          <w:color w:val="000000"/>
          <w:sz w:val="20"/>
          <w:szCs w:val="20"/>
          <w:bdr w:val="none" w:sz="0" w:space="0" w:color="auto" w:frame="1"/>
          <w:lang w:val="en-GB" w:eastAsia="en-GB"/>
        </w:rPr>
        <w:t xml:space="preserve">Le </w:t>
      </w:r>
      <w:proofErr w:type="spellStart"/>
      <w:r w:rsidRPr="00CC64B1">
        <w:rPr>
          <w:rFonts w:ascii="Arial" w:eastAsia="Times New Roman" w:hAnsi="Arial" w:cs="Arial"/>
          <w:i/>
          <w:iCs/>
          <w:color w:val="000000"/>
          <w:sz w:val="20"/>
          <w:szCs w:val="20"/>
          <w:bdr w:val="none" w:sz="0" w:space="0" w:color="auto" w:frame="1"/>
          <w:lang w:val="en-GB" w:eastAsia="en-GB"/>
        </w:rPr>
        <w:t>Nozze</w:t>
      </w:r>
      <w:proofErr w:type="spellEnd"/>
      <w:r w:rsidRPr="00CC64B1">
        <w:rPr>
          <w:rFonts w:ascii="Arial" w:eastAsia="Times New Roman" w:hAnsi="Arial" w:cs="Arial"/>
          <w:i/>
          <w:iCs/>
          <w:color w:val="000000"/>
          <w:sz w:val="20"/>
          <w:szCs w:val="20"/>
          <w:bdr w:val="none" w:sz="0" w:space="0" w:color="auto" w:frame="1"/>
          <w:lang w:val="en-GB" w:eastAsia="en-GB"/>
        </w:rPr>
        <w:t xml:space="preserve"> di Figaro</w:t>
      </w:r>
      <w:r w:rsidRPr="00E835DB">
        <w:rPr>
          <w:rFonts w:ascii="Arial" w:eastAsia="Times New Roman" w:hAnsi="Arial" w:cs="Arial"/>
          <w:color w:val="000000"/>
          <w:sz w:val="20"/>
          <w:szCs w:val="20"/>
          <w:bdr w:val="none" w:sz="0" w:space="0" w:color="auto" w:frame="1"/>
          <w:lang w:val="en-GB" w:eastAsia="en-GB"/>
        </w:rPr>
        <w:t>), Sophie (</w:t>
      </w:r>
      <w:r w:rsidRPr="00CC64B1">
        <w:rPr>
          <w:rFonts w:ascii="Arial" w:eastAsia="Times New Roman" w:hAnsi="Arial" w:cs="Arial"/>
          <w:i/>
          <w:iCs/>
          <w:color w:val="000000"/>
          <w:sz w:val="20"/>
          <w:szCs w:val="20"/>
          <w:bdr w:val="none" w:sz="0" w:space="0" w:color="auto" w:frame="1"/>
          <w:lang w:val="en-GB" w:eastAsia="en-GB"/>
        </w:rPr>
        <w:t>Der Rosenkavalier</w:t>
      </w:r>
      <w:r w:rsidRPr="00E835DB">
        <w:rPr>
          <w:rFonts w:ascii="Arial" w:eastAsia="Times New Roman" w:hAnsi="Arial" w:cs="Arial"/>
          <w:color w:val="000000"/>
          <w:sz w:val="20"/>
          <w:szCs w:val="20"/>
          <w:bdr w:val="none" w:sz="0" w:space="0" w:color="auto" w:frame="1"/>
          <w:lang w:val="en-GB" w:eastAsia="en-GB"/>
        </w:rPr>
        <w:t>), Ilia (</w:t>
      </w:r>
      <w:r w:rsidRPr="00CC64B1">
        <w:rPr>
          <w:rFonts w:ascii="Arial" w:eastAsia="Times New Roman" w:hAnsi="Arial" w:cs="Arial"/>
          <w:i/>
          <w:iCs/>
          <w:color w:val="000000"/>
          <w:sz w:val="20"/>
          <w:szCs w:val="20"/>
          <w:bdr w:val="none" w:sz="0" w:space="0" w:color="auto" w:frame="1"/>
          <w:lang w:val="en-GB" w:eastAsia="en-GB"/>
        </w:rPr>
        <w:t>Idomeneo</w:t>
      </w:r>
      <w:r w:rsidRPr="00E835DB">
        <w:rPr>
          <w:rFonts w:ascii="Arial" w:eastAsia="Times New Roman" w:hAnsi="Arial" w:cs="Arial"/>
          <w:color w:val="000000"/>
          <w:sz w:val="20"/>
          <w:szCs w:val="20"/>
          <w:bdr w:val="none" w:sz="0" w:space="0" w:color="auto" w:frame="1"/>
          <w:lang w:val="en-GB" w:eastAsia="en-GB"/>
        </w:rPr>
        <w:t xml:space="preserve">) and Waldvogel in Daniel Barenboim’s epic </w:t>
      </w:r>
      <w:r w:rsidRPr="00CC64B1">
        <w:rPr>
          <w:rFonts w:ascii="Arial" w:eastAsia="Times New Roman" w:hAnsi="Arial" w:cs="Arial"/>
          <w:i/>
          <w:iCs/>
          <w:color w:val="000000"/>
          <w:sz w:val="20"/>
          <w:szCs w:val="20"/>
          <w:bdr w:val="none" w:sz="0" w:space="0" w:color="auto" w:frame="1"/>
          <w:lang w:val="en-GB" w:eastAsia="en-GB"/>
        </w:rPr>
        <w:t>Ring Cycles</w:t>
      </w:r>
      <w:r w:rsidRPr="00E835DB">
        <w:rPr>
          <w:rFonts w:ascii="Arial" w:eastAsia="Times New Roman" w:hAnsi="Arial" w:cs="Arial"/>
          <w:color w:val="000000"/>
          <w:sz w:val="20"/>
          <w:szCs w:val="20"/>
          <w:bdr w:val="none" w:sz="0" w:space="0" w:color="auto" w:frame="1"/>
          <w:lang w:val="en-GB" w:eastAsia="en-GB"/>
        </w:rPr>
        <w:t xml:space="preserve"> at Teatro </w:t>
      </w:r>
      <w:proofErr w:type="spellStart"/>
      <w:r w:rsidRPr="00E835DB">
        <w:rPr>
          <w:rFonts w:ascii="Arial" w:eastAsia="Times New Roman" w:hAnsi="Arial" w:cs="Arial"/>
          <w:color w:val="000000"/>
          <w:sz w:val="20"/>
          <w:szCs w:val="20"/>
          <w:bdr w:val="none" w:sz="0" w:space="0" w:color="auto" w:frame="1"/>
          <w:lang w:val="en-GB" w:eastAsia="en-GB"/>
        </w:rPr>
        <w:t>alla</w:t>
      </w:r>
      <w:proofErr w:type="spellEnd"/>
      <w:r w:rsidRPr="00E835DB">
        <w:rPr>
          <w:rFonts w:ascii="Arial" w:eastAsia="Times New Roman" w:hAnsi="Arial" w:cs="Arial"/>
          <w:color w:val="000000"/>
          <w:sz w:val="20"/>
          <w:szCs w:val="20"/>
          <w:bdr w:val="none" w:sz="0" w:space="0" w:color="auto" w:frame="1"/>
          <w:lang w:val="en-GB" w:eastAsia="en-GB"/>
        </w:rPr>
        <w:t xml:space="preserve"> Scala.</w:t>
      </w:r>
    </w:p>
    <w:p w14:paraId="718949B3" w14:textId="77777777" w:rsidR="00E835DB" w:rsidRPr="00E835DB" w:rsidRDefault="00E835DB" w:rsidP="00E835DB">
      <w:pPr>
        <w:ind w:right="26"/>
        <w:rPr>
          <w:rFonts w:ascii="Arial" w:eastAsia="Times New Roman" w:hAnsi="Arial" w:cs="Arial"/>
          <w:color w:val="000000"/>
          <w:sz w:val="20"/>
          <w:szCs w:val="20"/>
          <w:bdr w:val="none" w:sz="0" w:space="0" w:color="auto" w:frame="1"/>
          <w:lang w:val="en-GB" w:eastAsia="en-GB"/>
        </w:rPr>
      </w:pPr>
      <w:r w:rsidRPr="00E835DB">
        <w:rPr>
          <w:rFonts w:ascii="Arial" w:eastAsia="Times New Roman" w:hAnsi="Arial" w:cs="Arial"/>
          <w:color w:val="000000"/>
          <w:sz w:val="20"/>
          <w:szCs w:val="20"/>
          <w:bdr w:val="none" w:sz="0" w:space="0" w:color="auto" w:frame="1"/>
          <w:lang w:val="en-GB" w:eastAsia="en-GB"/>
        </w:rPr>
        <w:t xml:space="preserve"> </w:t>
      </w:r>
    </w:p>
    <w:p w14:paraId="3ADD4918" w14:textId="38A0448E" w:rsidR="00E835DB" w:rsidRPr="00E835DB" w:rsidRDefault="00E835DB" w:rsidP="00E835DB">
      <w:pPr>
        <w:ind w:right="26"/>
        <w:rPr>
          <w:rFonts w:ascii="Arial" w:eastAsia="Times New Roman" w:hAnsi="Arial" w:cs="Arial"/>
          <w:color w:val="000000"/>
          <w:sz w:val="20"/>
          <w:szCs w:val="20"/>
          <w:bdr w:val="none" w:sz="0" w:space="0" w:color="auto" w:frame="1"/>
          <w:lang w:val="en-GB" w:eastAsia="en-GB"/>
        </w:rPr>
      </w:pPr>
      <w:r w:rsidRPr="00E835DB">
        <w:rPr>
          <w:rFonts w:ascii="Arial" w:eastAsia="Times New Roman" w:hAnsi="Arial" w:cs="Arial"/>
          <w:color w:val="000000"/>
          <w:sz w:val="20"/>
          <w:szCs w:val="20"/>
          <w:bdr w:val="none" w:sz="0" w:space="0" w:color="auto" w:frame="1"/>
          <w:lang w:val="en-GB" w:eastAsia="en-GB"/>
        </w:rPr>
        <w:t>Concert highlights include Britten Les Illuminations under Edward Gardner at Den Norske Oper, Grieg</w:t>
      </w:r>
      <w:r w:rsidR="00CC64B1">
        <w:rPr>
          <w:rFonts w:ascii="Arial" w:eastAsia="Times New Roman" w:hAnsi="Arial" w:cs="Arial"/>
          <w:color w:val="000000"/>
          <w:sz w:val="20"/>
          <w:szCs w:val="20"/>
          <w:bdr w:val="none" w:sz="0" w:space="0" w:color="auto" w:frame="1"/>
          <w:lang w:val="en-GB" w:eastAsia="en-GB"/>
        </w:rPr>
        <w:t>’s</w:t>
      </w:r>
      <w:r w:rsidRPr="00E835DB">
        <w:rPr>
          <w:rFonts w:ascii="Arial" w:eastAsia="Times New Roman" w:hAnsi="Arial" w:cs="Arial"/>
          <w:color w:val="000000"/>
          <w:sz w:val="20"/>
          <w:szCs w:val="20"/>
          <w:bdr w:val="none" w:sz="0" w:space="0" w:color="auto" w:frame="1"/>
          <w:lang w:val="en-GB" w:eastAsia="en-GB"/>
        </w:rPr>
        <w:t xml:space="preserve"> </w:t>
      </w:r>
      <w:r w:rsidRPr="00CC64B1">
        <w:rPr>
          <w:rFonts w:ascii="Arial" w:eastAsia="Times New Roman" w:hAnsi="Arial" w:cs="Arial"/>
          <w:i/>
          <w:iCs/>
          <w:color w:val="000000"/>
          <w:sz w:val="20"/>
          <w:szCs w:val="20"/>
          <w:bdr w:val="none" w:sz="0" w:space="0" w:color="auto" w:frame="1"/>
          <w:lang w:val="en-GB" w:eastAsia="en-GB"/>
        </w:rPr>
        <w:t>Peer Gynt</w:t>
      </w:r>
      <w:r w:rsidRPr="00E835DB">
        <w:rPr>
          <w:rFonts w:ascii="Arial" w:eastAsia="Times New Roman" w:hAnsi="Arial" w:cs="Arial"/>
          <w:color w:val="000000"/>
          <w:sz w:val="20"/>
          <w:szCs w:val="20"/>
          <w:bdr w:val="none" w:sz="0" w:space="0" w:color="auto" w:frame="1"/>
          <w:lang w:val="en-GB" w:eastAsia="en-GB"/>
        </w:rPr>
        <w:t xml:space="preserve"> with Orquesta y Coro de RTVE and Thomas Dausgaard, Haydn</w:t>
      </w:r>
      <w:r w:rsidR="00CC64B1">
        <w:rPr>
          <w:rFonts w:ascii="Arial" w:eastAsia="Times New Roman" w:hAnsi="Arial" w:cs="Arial"/>
          <w:color w:val="000000"/>
          <w:sz w:val="20"/>
          <w:szCs w:val="20"/>
          <w:bdr w:val="none" w:sz="0" w:space="0" w:color="auto" w:frame="1"/>
          <w:lang w:val="en-GB" w:eastAsia="en-GB"/>
        </w:rPr>
        <w:t>’s</w:t>
      </w:r>
      <w:r w:rsidRPr="00E835DB">
        <w:rPr>
          <w:rFonts w:ascii="Arial" w:eastAsia="Times New Roman" w:hAnsi="Arial" w:cs="Arial"/>
          <w:color w:val="000000"/>
          <w:sz w:val="20"/>
          <w:szCs w:val="20"/>
          <w:bdr w:val="none" w:sz="0" w:space="0" w:color="auto" w:frame="1"/>
          <w:lang w:val="en-GB" w:eastAsia="en-GB"/>
        </w:rPr>
        <w:t xml:space="preserve"> </w:t>
      </w:r>
      <w:proofErr w:type="spellStart"/>
      <w:r w:rsidRPr="00CC64B1">
        <w:rPr>
          <w:rFonts w:ascii="Arial" w:eastAsia="Times New Roman" w:hAnsi="Arial" w:cs="Arial"/>
          <w:i/>
          <w:iCs/>
          <w:color w:val="000000"/>
          <w:sz w:val="20"/>
          <w:szCs w:val="20"/>
          <w:bdr w:val="none" w:sz="0" w:space="0" w:color="auto" w:frame="1"/>
          <w:lang w:val="en-GB" w:eastAsia="en-GB"/>
        </w:rPr>
        <w:t>Cäcilienmesse</w:t>
      </w:r>
      <w:proofErr w:type="spellEnd"/>
      <w:r w:rsidRPr="00E835DB">
        <w:rPr>
          <w:rFonts w:ascii="Arial" w:eastAsia="Times New Roman" w:hAnsi="Arial" w:cs="Arial"/>
          <w:color w:val="000000"/>
          <w:sz w:val="20"/>
          <w:szCs w:val="20"/>
          <w:bdr w:val="none" w:sz="0" w:space="0" w:color="auto" w:frame="1"/>
          <w:lang w:val="en-GB" w:eastAsia="en-GB"/>
        </w:rPr>
        <w:t xml:space="preserve"> with </w:t>
      </w:r>
      <w:proofErr w:type="spellStart"/>
      <w:r w:rsidRPr="00E835DB">
        <w:rPr>
          <w:rFonts w:ascii="Arial" w:eastAsia="Times New Roman" w:hAnsi="Arial" w:cs="Arial"/>
          <w:color w:val="000000"/>
          <w:sz w:val="20"/>
          <w:szCs w:val="20"/>
          <w:bdr w:val="none" w:sz="0" w:space="0" w:color="auto" w:frame="1"/>
          <w:lang w:val="en-GB" w:eastAsia="en-GB"/>
        </w:rPr>
        <w:t>Kammerorchester</w:t>
      </w:r>
      <w:proofErr w:type="spellEnd"/>
      <w:r w:rsidRPr="00E835DB">
        <w:rPr>
          <w:rFonts w:ascii="Arial" w:eastAsia="Times New Roman" w:hAnsi="Arial" w:cs="Arial"/>
          <w:color w:val="000000"/>
          <w:sz w:val="20"/>
          <w:szCs w:val="20"/>
          <w:bdr w:val="none" w:sz="0" w:space="0" w:color="auto" w:frame="1"/>
          <w:lang w:val="en-GB" w:eastAsia="en-GB"/>
        </w:rPr>
        <w:t xml:space="preserve"> Basel under René Jacobs, Mendelssohn</w:t>
      </w:r>
      <w:r w:rsidR="00CC64B1">
        <w:rPr>
          <w:rFonts w:ascii="Arial" w:eastAsia="Times New Roman" w:hAnsi="Arial" w:cs="Arial"/>
          <w:color w:val="000000"/>
          <w:sz w:val="20"/>
          <w:szCs w:val="20"/>
          <w:bdr w:val="none" w:sz="0" w:space="0" w:color="auto" w:frame="1"/>
          <w:lang w:val="en-GB" w:eastAsia="en-GB"/>
        </w:rPr>
        <w:t>’s</w:t>
      </w:r>
      <w:r w:rsidRPr="00E835DB">
        <w:rPr>
          <w:rFonts w:ascii="Arial" w:eastAsia="Times New Roman" w:hAnsi="Arial" w:cs="Arial"/>
          <w:color w:val="000000"/>
          <w:sz w:val="20"/>
          <w:szCs w:val="20"/>
          <w:bdr w:val="none" w:sz="0" w:space="0" w:color="auto" w:frame="1"/>
          <w:lang w:val="en-GB" w:eastAsia="en-GB"/>
        </w:rPr>
        <w:t xml:space="preserve"> </w:t>
      </w:r>
      <w:r w:rsidRPr="00CC64B1">
        <w:rPr>
          <w:rFonts w:ascii="Arial" w:eastAsia="Times New Roman" w:hAnsi="Arial" w:cs="Arial"/>
          <w:i/>
          <w:iCs/>
          <w:color w:val="000000"/>
          <w:sz w:val="20"/>
          <w:szCs w:val="20"/>
          <w:bdr w:val="none" w:sz="0" w:space="0" w:color="auto" w:frame="1"/>
          <w:lang w:val="en-GB" w:eastAsia="en-GB"/>
        </w:rPr>
        <w:t>A Midsummer Night’s Dream</w:t>
      </w:r>
      <w:r w:rsidRPr="00E835DB">
        <w:rPr>
          <w:rFonts w:ascii="Arial" w:eastAsia="Times New Roman" w:hAnsi="Arial" w:cs="Arial"/>
          <w:color w:val="000000"/>
          <w:sz w:val="20"/>
          <w:szCs w:val="20"/>
          <w:bdr w:val="none" w:sz="0" w:space="0" w:color="auto" w:frame="1"/>
          <w:lang w:val="en-GB" w:eastAsia="en-GB"/>
        </w:rPr>
        <w:t xml:space="preserve"> with Berliner </w:t>
      </w:r>
      <w:proofErr w:type="spellStart"/>
      <w:r w:rsidRPr="00E835DB">
        <w:rPr>
          <w:rFonts w:ascii="Arial" w:eastAsia="Times New Roman" w:hAnsi="Arial" w:cs="Arial"/>
          <w:color w:val="000000"/>
          <w:sz w:val="20"/>
          <w:szCs w:val="20"/>
          <w:bdr w:val="none" w:sz="0" w:space="0" w:color="auto" w:frame="1"/>
          <w:lang w:val="en-GB" w:eastAsia="en-GB"/>
        </w:rPr>
        <w:t>Philharmoniker</w:t>
      </w:r>
      <w:proofErr w:type="spellEnd"/>
      <w:r w:rsidRPr="00E835DB">
        <w:rPr>
          <w:rFonts w:ascii="Arial" w:eastAsia="Times New Roman" w:hAnsi="Arial" w:cs="Arial"/>
          <w:color w:val="000000"/>
          <w:sz w:val="20"/>
          <w:szCs w:val="20"/>
          <w:bdr w:val="none" w:sz="0" w:space="0" w:color="auto" w:frame="1"/>
          <w:lang w:val="en-GB" w:eastAsia="en-GB"/>
        </w:rPr>
        <w:t xml:space="preserve"> and Ivan Fischer and Mahler Symphony No.8 with Oslo Philharmonic Orchestra and Jukka-Pekka </w:t>
      </w:r>
      <w:proofErr w:type="spellStart"/>
      <w:r w:rsidRPr="00E835DB">
        <w:rPr>
          <w:rFonts w:ascii="Arial" w:eastAsia="Times New Roman" w:hAnsi="Arial" w:cs="Arial"/>
          <w:color w:val="000000"/>
          <w:sz w:val="20"/>
          <w:szCs w:val="20"/>
          <w:bdr w:val="none" w:sz="0" w:space="0" w:color="auto" w:frame="1"/>
          <w:lang w:val="en-GB" w:eastAsia="en-GB"/>
        </w:rPr>
        <w:t>Saraste</w:t>
      </w:r>
      <w:proofErr w:type="spellEnd"/>
      <w:r w:rsidRPr="00E835DB">
        <w:rPr>
          <w:rFonts w:ascii="Arial" w:eastAsia="Times New Roman" w:hAnsi="Arial" w:cs="Arial"/>
          <w:color w:val="000000"/>
          <w:sz w:val="20"/>
          <w:szCs w:val="20"/>
          <w:bdr w:val="none" w:sz="0" w:space="0" w:color="auto" w:frame="1"/>
          <w:lang w:val="en-GB" w:eastAsia="en-GB"/>
        </w:rPr>
        <w:t>. In Mahler</w:t>
      </w:r>
      <w:r w:rsidR="00CC64B1">
        <w:rPr>
          <w:rFonts w:ascii="Arial" w:eastAsia="Times New Roman" w:hAnsi="Arial" w:cs="Arial"/>
          <w:color w:val="000000"/>
          <w:sz w:val="20"/>
          <w:szCs w:val="20"/>
          <w:bdr w:val="none" w:sz="0" w:space="0" w:color="auto" w:frame="1"/>
          <w:lang w:val="en-GB" w:eastAsia="en-GB"/>
        </w:rPr>
        <w:t>’s</w:t>
      </w:r>
      <w:r w:rsidRPr="00E835DB">
        <w:rPr>
          <w:rFonts w:ascii="Arial" w:eastAsia="Times New Roman" w:hAnsi="Arial" w:cs="Arial"/>
          <w:color w:val="000000"/>
          <w:sz w:val="20"/>
          <w:szCs w:val="20"/>
          <w:bdr w:val="none" w:sz="0" w:space="0" w:color="auto" w:frame="1"/>
          <w:lang w:val="en-GB" w:eastAsia="en-GB"/>
        </w:rPr>
        <w:t xml:space="preserve"> Symphony No.2, Mari </w:t>
      </w:r>
      <w:proofErr w:type="spellStart"/>
      <w:r w:rsidRPr="00E835DB">
        <w:rPr>
          <w:rFonts w:ascii="Arial" w:eastAsia="Times New Roman" w:hAnsi="Arial" w:cs="Arial"/>
          <w:color w:val="000000"/>
          <w:sz w:val="20"/>
          <w:szCs w:val="20"/>
          <w:bdr w:val="none" w:sz="0" w:space="0" w:color="auto" w:frame="1"/>
          <w:lang w:val="en-GB" w:eastAsia="en-GB"/>
        </w:rPr>
        <w:t>Eriksmoen</w:t>
      </w:r>
      <w:proofErr w:type="spellEnd"/>
      <w:r w:rsidRPr="00E835DB">
        <w:rPr>
          <w:rFonts w:ascii="Arial" w:eastAsia="Times New Roman" w:hAnsi="Arial" w:cs="Arial"/>
          <w:color w:val="000000"/>
          <w:sz w:val="20"/>
          <w:szCs w:val="20"/>
          <w:bdr w:val="none" w:sz="0" w:space="0" w:color="auto" w:frame="1"/>
          <w:lang w:val="en-GB" w:eastAsia="en-GB"/>
        </w:rPr>
        <w:t xml:space="preserve"> recently appeared at the BBC Proms with The Hallé conducted by </w:t>
      </w:r>
      <w:proofErr w:type="spellStart"/>
      <w:r w:rsidRPr="00E835DB">
        <w:rPr>
          <w:rFonts w:ascii="Arial" w:eastAsia="Times New Roman" w:hAnsi="Arial" w:cs="Arial"/>
          <w:color w:val="000000"/>
          <w:sz w:val="20"/>
          <w:szCs w:val="20"/>
          <w:bdr w:val="none" w:sz="0" w:space="0" w:color="auto" w:frame="1"/>
          <w:lang w:val="en-GB" w:eastAsia="en-GB"/>
        </w:rPr>
        <w:t>Kahchun</w:t>
      </w:r>
      <w:proofErr w:type="spellEnd"/>
      <w:r w:rsidRPr="00E835DB">
        <w:rPr>
          <w:rFonts w:ascii="Arial" w:eastAsia="Times New Roman" w:hAnsi="Arial" w:cs="Arial"/>
          <w:color w:val="000000"/>
          <w:sz w:val="20"/>
          <w:szCs w:val="20"/>
          <w:bdr w:val="none" w:sz="0" w:space="0" w:color="auto" w:frame="1"/>
          <w:lang w:val="en-GB" w:eastAsia="en-GB"/>
        </w:rPr>
        <w:t xml:space="preserve"> Wong, debuted with both Sapporo Symphony Orchestra under Elias Grandy, and Chicago Symphony Orchestra under Neeme Järvi and joined Orchestre de Paris under Klaus Mäkelä  Other frequently performed repertoire includes Brahms’ Ein </w:t>
      </w:r>
      <w:proofErr w:type="spellStart"/>
      <w:r w:rsidRPr="00E835DB">
        <w:rPr>
          <w:rFonts w:ascii="Arial" w:eastAsia="Times New Roman" w:hAnsi="Arial" w:cs="Arial"/>
          <w:color w:val="000000"/>
          <w:sz w:val="20"/>
          <w:szCs w:val="20"/>
          <w:bdr w:val="none" w:sz="0" w:space="0" w:color="auto" w:frame="1"/>
          <w:lang w:val="en-GB" w:eastAsia="en-GB"/>
        </w:rPr>
        <w:t>deutsches</w:t>
      </w:r>
      <w:proofErr w:type="spellEnd"/>
      <w:r w:rsidRPr="00E835DB">
        <w:rPr>
          <w:rFonts w:ascii="Arial" w:eastAsia="Times New Roman" w:hAnsi="Arial" w:cs="Arial"/>
          <w:color w:val="000000"/>
          <w:sz w:val="20"/>
          <w:szCs w:val="20"/>
          <w:bdr w:val="none" w:sz="0" w:space="0" w:color="auto" w:frame="1"/>
          <w:lang w:val="en-GB" w:eastAsia="en-GB"/>
        </w:rPr>
        <w:t xml:space="preserve"> Requiem with </w:t>
      </w:r>
      <w:proofErr w:type="spellStart"/>
      <w:r w:rsidRPr="00E835DB">
        <w:rPr>
          <w:rFonts w:ascii="Arial" w:eastAsia="Times New Roman" w:hAnsi="Arial" w:cs="Arial"/>
          <w:color w:val="000000"/>
          <w:sz w:val="20"/>
          <w:szCs w:val="20"/>
          <w:bdr w:val="none" w:sz="0" w:space="0" w:color="auto" w:frame="1"/>
          <w:lang w:val="en-GB" w:eastAsia="en-GB"/>
        </w:rPr>
        <w:t>Münchner</w:t>
      </w:r>
      <w:proofErr w:type="spellEnd"/>
      <w:r w:rsidRPr="00E835DB">
        <w:rPr>
          <w:rFonts w:ascii="Arial" w:eastAsia="Times New Roman" w:hAnsi="Arial" w:cs="Arial"/>
          <w:color w:val="000000"/>
          <w:sz w:val="20"/>
          <w:szCs w:val="20"/>
          <w:bdr w:val="none" w:sz="0" w:space="0" w:color="auto" w:frame="1"/>
          <w:lang w:val="en-GB" w:eastAsia="en-GB"/>
        </w:rPr>
        <w:t xml:space="preserve"> </w:t>
      </w:r>
      <w:proofErr w:type="spellStart"/>
      <w:r w:rsidRPr="00E835DB">
        <w:rPr>
          <w:rFonts w:ascii="Arial" w:eastAsia="Times New Roman" w:hAnsi="Arial" w:cs="Arial"/>
          <w:color w:val="000000"/>
          <w:sz w:val="20"/>
          <w:szCs w:val="20"/>
          <w:bdr w:val="none" w:sz="0" w:space="0" w:color="auto" w:frame="1"/>
          <w:lang w:val="en-GB" w:eastAsia="en-GB"/>
        </w:rPr>
        <w:t>Philharmoniker</w:t>
      </w:r>
      <w:proofErr w:type="spellEnd"/>
      <w:r w:rsidRPr="00E835DB">
        <w:rPr>
          <w:rFonts w:ascii="Arial" w:eastAsia="Times New Roman" w:hAnsi="Arial" w:cs="Arial"/>
          <w:color w:val="000000"/>
          <w:sz w:val="20"/>
          <w:szCs w:val="20"/>
          <w:bdr w:val="none" w:sz="0" w:space="0" w:color="auto" w:frame="1"/>
          <w:lang w:val="en-GB" w:eastAsia="en-GB"/>
        </w:rPr>
        <w:t xml:space="preserve"> and Paavo Järvi, Schumann Das Paradies und die </w:t>
      </w:r>
      <w:r w:rsidRPr="00E835DB">
        <w:rPr>
          <w:rFonts w:ascii="Arial" w:eastAsia="Times New Roman" w:hAnsi="Arial" w:cs="Arial"/>
          <w:color w:val="000000"/>
          <w:sz w:val="20"/>
          <w:szCs w:val="20"/>
          <w:bdr w:val="none" w:sz="0" w:space="0" w:color="auto" w:frame="1"/>
          <w:lang w:val="en-GB" w:eastAsia="en-GB"/>
        </w:rPr>
        <w:lastRenderedPageBreak/>
        <w:t xml:space="preserve">Peri with </w:t>
      </w:r>
      <w:proofErr w:type="spellStart"/>
      <w:r w:rsidRPr="00E835DB">
        <w:rPr>
          <w:rFonts w:ascii="Arial" w:eastAsia="Times New Roman" w:hAnsi="Arial" w:cs="Arial"/>
          <w:color w:val="000000"/>
          <w:sz w:val="20"/>
          <w:szCs w:val="20"/>
          <w:bdr w:val="none" w:sz="0" w:space="0" w:color="auto" w:frame="1"/>
          <w:lang w:val="en-GB" w:eastAsia="en-GB"/>
        </w:rPr>
        <w:t>Gewandhausorchester</w:t>
      </w:r>
      <w:proofErr w:type="spellEnd"/>
      <w:r w:rsidRPr="00E835DB">
        <w:rPr>
          <w:rFonts w:ascii="Arial" w:eastAsia="Times New Roman" w:hAnsi="Arial" w:cs="Arial"/>
          <w:color w:val="000000"/>
          <w:sz w:val="20"/>
          <w:szCs w:val="20"/>
          <w:bdr w:val="none" w:sz="0" w:space="0" w:color="auto" w:frame="1"/>
          <w:lang w:val="en-GB" w:eastAsia="en-GB"/>
        </w:rPr>
        <w:t xml:space="preserve"> Leipzig under Philippe Herreweghe, Mahler</w:t>
      </w:r>
      <w:r w:rsidR="00CC64B1">
        <w:rPr>
          <w:rFonts w:ascii="Arial" w:eastAsia="Times New Roman" w:hAnsi="Arial" w:cs="Arial"/>
          <w:color w:val="000000"/>
          <w:sz w:val="20"/>
          <w:szCs w:val="20"/>
          <w:bdr w:val="none" w:sz="0" w:space="0" w:color="auto" w:frame="1"/>
          <w:lang w:val="en-GB" w:eastAsia="en-GB"/>
        </w:rPr>
        <w:t>’s</w:t>
      </w:r>
      <w:r w:rsidRPr="00E835DB">
        <w:rPr>
          <w:rFonts w:ascii="Arial" w:eastAsia="Times New Roman" w:hAnsi="Arial" w:cs="Arial"/>
          <w:color w:val="000000"/>
          <w:sz w:val="20"/>
          <w:szCs w:val="20"/>
          <w:bdr w:val="none" w:sz="0" w:space="0" w:color="auto" w:frame="1"/>
          <w:lang w:val="en-GB" w:eastAsia="en-GB"/>
        </w:rPr>
        <w:t xml:space="preserve"> Symphony No.4 with </w:t>
      </w:r>
      <w:proofErr w:type="spellStart"/>
      <w:r w:rsidRPr="00E835DB">
        <w:rPr>
          <w:rFonts w:ascii="Arial" w:eastAsia="Times New Roman" w:hAnsi="Arial" w:cs="Arial"/>
          <w:color w:val="000000"/>
          <w:sz w:val="20"/>
          <w:szCs w:val="20"/>
          <w:bdr w:val="none" w:sz="0" w:space="0" w:color="auto" w:frame="1"/>
          <w:lang w:val="en-GB" w:eastAsia="en-GB"/>
        </w:rPr>
        <w:t>Tonhalle</w:t>
      </w:r>
      <w:proofErr w:type="spellEnd"/>
      <w:r w:rsidRPr="00E835DB">
        <w:rPr>
          <w:rFonts w:ascii="Arial" w:eastAsia="Times New Roman" w:hAnsi="Arial" w:cs="Arial"/>
          <w:color w:val="000000"/>
          <w:sz w:val="20"/>
          <w:szCs w:val="20"/>
          <w:bdr w:val="none" w:sz="0" w:space="0" w:color="auto" w:frame="1"/>
          <w:lang w:val="en-GB" w:eastAsia="en-GB"/>
        </w:rPr>
        <w:t xml:space="preserve"> Zürich and Kent Nagano and Beethoven, Symphony No.9 with Wiener </w:t>
      </w:r>
      <w:proofErr w:type="spellStart"/>
      <w:r w:rsidRPr="00E835DB">
        <w:rPr>
          <w:rFonts w:ascii="Arial" w:eastAsia="Times New Roman" w:hAnsi="Arial" w:cs="Arial"/>
          <w:color w:val="000000"/>
          <w:sz w:val="20"/>
          <w:szCs w:val="20"/>
          <w:bdr w:val="none" w:sz="0" w:space="0" w:color="auto" w:frame="1"/>
          <w:lang w:val="en-GB" w:eastAsia="en-GB"/>
        </w:rPr>
        <w:t>Symphoniker</w:t>
      </w:r>
      <w:proofErr w:type="spellEnd"/>
      <w:r w:rsidRPr="00E835DB">
        <w:rPr>
          <w:rFonts w:ascii="Arial" w:eastAsia="Times New Roman" w:hAnsi="Arial" w:cs="Arial"/>
          <w:color w:val="000000"/>
          <w:sz w:val="20"/>
          <w:szCs w:val="20"/>
          <w:bdr w:val="none" w:sz="0" w:space="0" w:color="auto" w:frame="1"/>
          <w:lang w:val="en-GB" w:eastAsia="en-GB"/>
        </w:rPr>
        <w:t xml:space="preserve"> and Omer Meir </w:t>
      </w:r>
      <w:proofErr w:type="spellStart"/>
      <w:r w:rsidRPr="00E835DB">
        <w:rPr>
          <w:rFonts w:ascii="Arial" w:eastAsia="Times New Roman" w:hAnsi="Arial" w:cs="Arial"/>
          <w:color w:val="000000"/>
          <w:sz w:val="20"/>
          <w:szCs w:val="20"/>
          <w:bdr w:val="none" w:sz="0" w:space="0" w:color="auto" w:frame="1"/>
          <w:lang w:val="en-GB" w:eastAsia="en-GB"/>
        </w:rPr>
        <w:t>Wellber</w:t>
      </w:r>
      <w:proofErr w:type="spellEnd"/>
      <w:r w:rsidRPr="00E835DB">
        <w:rPr>
          <w:rFonts w:ascii="Arial" w:eastAsia="Times New Roman" w:hAnsi="Arial" w:cs="Arial"/>
          <w:color w:val="000000"/>
          <w:sz w:val="20"/>
          <w:szCs w:val="20"/>
          <w:bdr w:val="none" w:sz="0" w:space="0" w:color="auto" w:frame="1"/>
          <w:lang w:val="en-GB" w:eastAsia="en-GB"/>
        </w:rPr>
        <w:t>.</w:t>
      </w:r>
    </w:p>
    <w:p w14:paraId="5649FB4E" w14:textId="77777777" w:rsidR="00E835DB" w:rsidRPr="00E835DB" w:rsidRDefault="00E835DB" w:rsidP="00E835DB">
      <w:pPr>
        <w:ind w:right="26"/>
        <w:rPr>
          <w:rFonts w:ascii="Arial" w:eastAsia="Times New Roman" w:hAnsi="Arial" w:cs="Arial"/>
          <w:color w:val="000000"/>
          <w:sz w:val="20"/>
          <w:szCs w:val="20"/>
          <w:bdr w:val="none" w:sz="0" w:space="0" w:color="auto" w:frame="1"/>
          <w:lang w:val="en-GB" w:eastAsia="en-GB"/>
        </w:rPr>
      </w:pPr>
      <w:r w:rsidRPr="00E835DB">
        <w:rPr>
          <w:rFonts w:ascii="Arial" w:eastAsia="Times New Roman" w:hAnsi="Arial" w:cs="Arial"/>
          <w:color w:val="000000"/>
          <w:sz w:val="20"/>
          <w:szCs w:val="20"/>
          <w:bdr w:val="none" w:sz="0" w:space="0" w:color="auto" w:frame="1"/>
          <w:lang w:val="en-GB" w:eastAsia="en-GB"/>
        </w:rPr>
        <w:t xml:space="preserve"> </w:t>
      </w:r>
    </w:p>
    <w:p w14:paraId="655FDEBB" w14:textId="5385BB19" w:rsidR="006F151E" w:rsidRDefault="00E835DB" w:rsidP="00E835DB">
      <w:pPr>
        <w:pStyle w:val="MediumGrid2-Accent11"/>
        <w:rPr>
          <w:rFonts w:ascii="Arial" w:hAnsi="Arial" w:cs="Arial"/>
          <w:sz w:val="20"/>
          <w:szCs w:val="20"/>
        </w:rPr>
      </w:pPr>
      <w:r w:rsidRPr="00E835DB">
        <w:rPr>
          <w:rFonts w:ascii="Arial" w:eastAsia="Times New Roman" w:hAnsi="Arial" w:cs="Arial"/>
          <w:color w:val="000000"/>
          <w:sz w:val="20"/>
          <w:szCs w:val="20"/>
          <w:bdr w:val="none" w:sz="0" w:space="0" w:color="auto" w:frame="1"/>
          <w:lang w:val="en-GB" w:eastAsia="en-GB"/>
        </w:rPr>
        <w:t xml:space="preserve">Mari </w:t>
      </w:r>
      <w:proofErr w:type="spellStart"/>
      <w:r w:rsidRPr="00E835DB">
        <w:rPr>
          <w:rFonts w:ascii="Arial" w:eastAsia="Times New Roman" w:hAnsi="Arial" w:cs="Arial"/>
          <w:color w:val="000000"/>
          <w:sz w:val="20"/>
          <w:szCs w:val="20"/>
          <w:bdr w:val="none" w:sz="0" w:space="0" w:color="auto" w:frame="1"/>
          <w:lang w:val="en-GB" w:eastAsia="en-GB"/>
        </w:rPr>
        <w:t>Eriksmoen’s</w:t>
      </w:r>
      <w:proofErr w:type="spellEnd"/>
      <w:r w:rsidRPr="00E835DB">
        <w:rPr>
          <w:rFonts w:ascii="Arial" w:eastAsia="Times New Roman" w:hAnsi="Arial" w:cs="Arial"/>
          <w:color w:val="000000"/>
          <w:sz w:val="20"/>
          <w:szCs w:val="20"/>
          <w:bdr w:val="none" w:sz="0" w:space="0" w:color="auto" w:frame="1"/>
          <w:lang w:val="en-GB" w:eastAsia="en-GB"/>
        </w:rPr>
        <w:t xml:space="preserve"> impressive discography includes releases of Britten and Canteloube with Bergen Philharmonic Orchestra and Ed Gardner (Chandos), Handel and Mozart with Stavanger Symphony Orchestra and Jan Willem de </w:t>
      </w:r>
      <w:proofErr w:type="spellStart"/>
      <w:r w:rsidRPr="00E835DB">
        <w:rPr>
          <w:rFonts w:ascii="Arial" w:eastAsia="Times New Roman" w:hAnsi="Arial" w:cs="Arial"/>
          <w:color w:val="000000"/>
          <w:sz w:val="20"/>
          <w:szCs w:val="20"/>
          <w:bdr w:val="none" w:sz="0" w:space="0" w:color="auto" w:frame="1"/>
          <w:lang w:val="en-GB" w:eastAsia="en-GB"/>
        </w:rPr>
        <w:t>Vriend</w:t>
      </w:r>
      <w:proofErr w:type="spellEnd"/>
      <w:r w:rsidRPr="00E835DB">
        <w:rPr>
          <w:rFonts w:ascii="Arial" w:eastAsia="Times New Roman" w:hAnsi="Arial" w:cs="Arial"/>
          <w:color w:val="000000"/>
          <w:sz w:val="20"/>
          <w:szCs w:val="20"/>
          <w:bdr w:val="none" w:sz="0" w:space="0" w:color="auto" w:frame="1"/>
          <w:lang w:val="en-GB" w:eastAsia="en-GB"/>
        </w:rPr>
        <w:t xml:space="preserve"> (Challenge Classics), and her debut recital disc with pianist Alphonse </w:t>
      </w:r>
      <w:proofErr w:type="spellStart"/>
      <w:r w:rsidRPr="00E835DB">
        <w:rPr>
          <w:rFonts w:ascii="Arial" w:eastAsia="Times New Roman" w:hAnsi="Arial" w:cs="Arial"/>
          <w:color w:val="000000"/>
          <w:sz w:val="20"/>
          <w:szCs w:val="20"/>
          <w:bdr w:val="none" w:sz="0" w:space="0" w:color="auto" w:frame="1"/>
          <w:lang w:val="en-GB" w:eastAsia="en-GB"/>
        </w:rPr>
        <w:t>Cémin</w:t>
      </w:r>
      <w:proofErr w:type="spellEnd"/>
      <w:r w:rsidRPr="00E835DB">
        <w:rPr>
          <w:rFonts w:ascii="Arial" w:eastAsia="Times New Roman" w:hAnsi="Arial" w:cs="Arial"/>
          <w:color w:val="000000"/>
          <w:sz w:val="20"/>
          <w:szCs w:val="20"/>
          <w:bdr w:val="none" w:sz="0" w:space="0" w:color="auto" w:frame="1"/>
          <w:lang w:val="en-GB" w:eastAsia="en-GB"/>
        </w:rPr>
        <w:t xml:space="preserve"> (Alpha). She also appears on Schumann’s </w:t>
      </w:r>
      <w:proofErr w:type="spellStart"/>
      <w:r w:rsidRPr="00CC64B1">
        <w:rPr>
          <w:rFonts w:ascii="Arial" w:eastAsia="Times New Roman" w:hAnsi="Arial" w:cs="Arial"/>
          <w:i/>
          <w:iCs/>
          <w:color w:val="000000"/>
          <w:sz w:val="20"/>
          <w:szCs w:val="20"/>
          <w:bdr w:val="none" w:sz="0" w:space="0" w:color="auto" w:frame="1"/>
          <w:lang w:val="en-GB" w:eastAsia="en-GB"/>
        </w:rPr>
        <w:t>Szenen</w:t>
      </w:r>
      <w:proofErr w:type="spellEnd"/>
      <w:r w:rsidRPr="00CC64B1">
        <w:rPr>
          <w:rFonts w:ascii="Arial" w:eastAsia="Times New Roman" w:hAnsi="Arial" w:cs="Arial"/>
          <w:i/>
          <w:iCs/>
          <w:color w:val="000000"/>
          <w:sz w:val="20"/>
          <w:szCs w:val="20"/>
          <w:bdr w:val="none" w:sz="0" w:space="0" w:color="auto" w:frame="1"/>
          <w:lang w:val="en-GB" w:eastAsia="en-GB"/>
        </w:rPr>
        <w:t xml:space="preserve"> </w:t>
      </w:r>
      <w:proofErr w:type="spellStart"/>
      <w:r w:rsidRPr="00CC64B1">
        <w:rPr>
          <w:rFonts w:ascii="Arial" w:eastAsia="Times New Roman" w:hAnsi="Arial" w:cs="Arial"/>
          <w:i/>
          <w:iCs/>
          <w:color w:val="000000"/>
          <w:sz w:val="20"/>
          <w:szCs w:val="20"/>
          <w:bdr w:val="none" w:sz="0" w:space="0" w:color="auto" w:frame="1"/>
          <w:lang w:val="en-GB" w:eastAsia="en-GB"/>
        </w:rPr>
        <w:t>aus</w:t>
      </w:r>
      <w:proofErr w:type="spellEnd"/>
      <w:r w:rsidRPr="00CC64B1">
        <w:rPr>
          <w:rFonts w:ascii="Arial" w:eastAsia="Times New Roman" w:hAnsi="Arial" w:cs="Arial"/>
          <w:i/>
          <w:iCs/>
          <w:color w:val="000000"/>
          <w:sz w:val="20"/>
          <w:szCs w:val="20"/>
          <w:bdr w:val="none" w:sz="0" w:space="0" w:color="auto" w:frame="1"/>
          <w:lang w:val="en-GB" w:eastAsia="en-GB"/>
        </w:rPr>
        <w:t xml:space="preserve"> </w:t>
      </w:r>
      <w:proofErr w:type="spellStart"/>
      <w:r w:rsidRPr="00CC64B1">
        <w:rPr>
          <w:rFonts w:ascii="Arial" w:eastAsia="Times New Roman" w:hAnsi="Arial" w:cs="Arial"/>
          <w:i/>
          <w:iCs/>
          <w:color w:val="000000"/>
          <w:sz w:val="20"/>
          <w:szCs w:val="20"/>
          <w:bdr w:val="none" w:sz="0" w:space="0" w:color="auto" w:frame="1"/>
          <w:lang w:val="en-GB" w:eastAsia="en-GB"/>
        </w:rPr>
        <w:t>Goethes</w:t>
      </w:r>
      <w:proofErr w:type="spellEnd"/>
      <w:r w:rsidRPr="00CC64B1">
        <w:rPr>
          <w:rFonts w:ascii="Arial" w:eastAsia="Times New Roman" w:hAnsi="Arial" w:cs="Arial"/>
          <w:i/>
          <w:iCs/>
          <w:color w:val="000000"/>
          <w:sz w:val="20"/>
          <w:szCs w:val="20"/>
          <w:bdr w:val="none" w:sz="0" w:space="0" w:color="auto" w:frame="1"/>
          <w:lang w:val="en-GB" w:eastAsia="en-GB"/>
        </w:rPr>
        <w:t xml:space="preserve"> Faust</w:t>
      </w:r>
      <w:r w:rsidRPr="00E835DB">
        <w:rPr>
          <w:rFonts w:ascii="Arial" w:eastAsia="Times New Roman" w:hAnsi="Arial" w:cs="Arial"/>
          <w:color w:val="000000"/>
          <w:sz w:val="20"/>
          <w:szCs w:val="20"/>
          <w:bdr w:val="none" w:sz="0" w:space="0" w:color="auto" w:frame="1"/>
          <w:lang w:val="en-GB" w:eastAsia="en-GB"/>
        </w:rPr>
        <w:t xml:space="preserve"> with </w:t>
      </w:r>
      <w:proofErr w:type="spellStart"/>
      <w:r w:rsidRPr="00E835DB">
        <w:rPr>
          <w:rFonts w:ascii="Arial" w:eastAsia="Times New Roman" w:hAnsi="Arial" w:cs="Arial"/>
          <w:color w:val="000000"/>
          <w:sz w:val="20"/>
          <w:szCs w:val="20"/>
          <w:bdr w:val="none" w:sz="0" w:space="0" w:color="auto" w:frame="1"/>
          <w:lang w:val="en-GB" w:eastAsia="en-GB"/>
        </w:rPr>
        <w:t>Symphonieorchester</w:t>
      </w:r>
      <w:proofErr w:type="spellEnd"/>
      <w:r w:rsidRPr="00E835DB">
        <w:rPr>
          <w:rFonts w:ascii="Arial" w:eastAsia="Times New Roman" w:hAnsi="Arial" w:cs="Arial"/>
          <w:color w:val="000000"/>
          <w:sz w:val="20"/>
          <w:szCs w:val="20"/>
          <w:bdr w:val="none" w:sz="0" w:space="0" w:color="auto" w:frame="1"/>
          <w:lang w:val="en-GB" w:eastAsia="en-GB"/>
        </w:rPr>
        <w:t xml:space="preserve"> des </w:t>
      </w:r>
      <w:proofErr w:type="spellStart"/>
      <w:r w:rsidRPr="00E835DB">
        <w:rPr>
          <w:rFonts w:ascii="Arial" w:eastAsia="Times New Roman" w:hAnsi="Arial" w:cs="Arial"/>
          <w:color w:val="000000"/>
          <w:sz w:val="20"/>
          <w:szCs w:val="20"/>
          <w:bdr w:val="none" w:sz="0" w:space="0" w:color="auto" w:frame="1"/>
          <w:lang w:val="en-GB" w:eastAsia="en-GB"/>
        </w:rPr>
        <w:t>Bayerischen</w:t>
      </w:r>
      <w:proofErr w:type="spellEnd"/>
      <w:r w:rsidRPr="00E835DB">
        <w:rPr>
          <w:rFonts w:ascii="Arial" w:eastAsia="Times New Roman" w:hAnsi="Arial" w:cs="Arial"/>
          <w:color w:val="000000"/>
          <w:sz w:val="20"/>
          <w:szCs w:val="20"/>
          <w:bdr w:val="none" w:sz="0" w:space="0" w:color="auto" w:frame="1"/>
          <w:lang w:val="en-GB" w:eastAsia="en-GB"/>
        </w:rPr>
        <w:t xml:space="preserve"> </w:t>
      </w:r>
      <w:proofErr w:type="spellStart"/>
      <w:r w:rsidRPr="00E835DB">
        <w:rPr>
          <w:rFonts w:ascii="Arial" w:eastAsia="Times New Roman" w:hAnsi="Arial" w:cs="Arial"/>
          <w:color w:val="000000"/>
          <w:sz w:val="20"/>
          <w:szCs w:val="20"/>
          <w:bdr w:val="none" w:sz="0" w:space="0" w:color="auto" w:frame="1"/>
          <w:lang w:val="en-GB" w:eastAsia="en-GB"/>
        </w:rPr>
        <w:t>Rundfunks</w:t>
      </w:r>
      <w:proofErr w:type="spellEnd"/>
      <w:r w:rsidRPr="00E835DB">
        <w:rPr>
          <w:rFonts w:ascii="Arial" w:eastAsia="Times New Roman" w:hAnsi="Arial" w:cs="Arial"/>
          <w:color w:val="000000"/>
          <w:sz w:val="20"/>
          <w:szCs w:val="20"/>
          <w:bdr w:val="none" w:sz="0" w:space="0" w:color="auto" w:frame="1"/>
          <w:lang w:val="en-GB" w:eastAsia="en-GB"/>
        </w:rPr>
        <w:t xml:space="preserve"> under Daniel Harding (Naxos) and Mozart’s </w:t>
      </w:r>
      <w:r w:rsidRPr="00CC64B1">
        <w:rPr>
          <w:rFonts w:ascii="Arial" w:eastAsia="Times New Roman" w:hAnsi="Arial" w:cs="Arial"/>
          <w:i/>
          <w:iCs/>
          <w:color w:val="000000"/>
          <w:sz w:val="20"/>
          <w:szCs w:val="20"/>
          <w:bdr w:val="none" w:sz="0" w:space="0" w:color="auto" w:frame="1"/>
          <w:lang w:val="en-GB" w:eastAsia="en-GB"/>
        </w:rPr>
        <w:t xml:space="preserve">Die Entführung </w:t>
      </w:r>
      <w:proofErr w:type="spellStart"/>
      <w:r w:rsidRPr="00CC64B1">
        <w:rPr>
          <w:rFonts w:ascii="Arial" w:eastAsia="Times New Roman" w:hAnsi="Arial" w:cs="Arial"/>
          <w:i/>
          <w:iCs/>
          <w:color w:val="000000"/>
          <w:sz w:val="20"/>
          <w:szCs w:val="20"/>
          <w:bdr w:val="none" w:sz="0" w:space="0" w:color="auto" w:frame="1"/>
          <w:lang w:val="en-GB" w:eastAsia="en-GB"/>
        </w:rPr>
        <w:t>aus</w:t>
      </w:r>
      <w:proofErr w:type="spellEnd"/>
      <w:r w:rsidRPr="00CC64B1">
        <w:rPr>
          <w:rFonts w:ascii="Arial" w:eastAsia="Times New Roman" w:hAnsi="Arial" w:cs="Arial"/>
          <w:i/>
          <w:iCs/>
          <w:color w:val="000000"/>
          <w:sz w:val="20"/>
          <w:szCs w:val="20"/>
          <w:bdr w:val="none" w:sz="0" w:space="0" w:color="auto" w:frame="1"/>
          <w:lang w:val="en-GB" w:eastAsia="en-GB"/>
        </w:rPr>
        <w:t xml:space="preserve"> </w:t>
      </w:r>
      <w:proofErr w:type="spellStart"/>
      <w:r w:rsidRPr="00CC64B1">
        <w:rPr>
          <w:rFonts w:ascii="Arial" w:eastAsia="Times New Roman" w:hAnsi="Arial" w:cs="Arial"/>
          <w:i/>
          <w:iCs/>
          <w:color w:val="000000"/>
          <w:sz w:val="20"/>
          <w:szCs w:val="20"/>
          <w:bdr w:val="none" w:sz="0" w:space="0" w:color="auto" w:frame="1"/>
          <w:lang w:val="en-GB" w:eastAsia="en-GB"/>
        </w:rPr>
        <w:t>dem</w:t>
      </w:r>
      <w:proofErr w:type="spellEnd"/>
      <w:r w:rsidRPr="00CC64B1">
        <w:rPr>
          <w:rFonts w:ascii="Arial" w:eastAsia="Times New Roman" w:hAnsi="Arial" w:cs="Arial"/>
          <w:i/>
          <w:iCs/>
          <w:color w:val="000000"/>
          <w:sz w:val="20"/>
          <w:szCs w:val="20"/>
          <w:bdr w:val="none" w:sz="0" w:space="0" w:color="auto" w:frame="1"/>
          <w:lang w:val="en-GB" w:eastAsia="en-GB"/>
        </w:rPr>
        <w:t xml:space="preserve"> Serail</w:t>
      </w:r>
      <w:r w:rsidRPr="00E835DB">
        <w:rPr>
          <w:rFonts w:ascii="Arial" w:eastAsia="Times New Roman" w:hAnsi="Arial" w:cs="Arial"/>
          <w:color w:val="000000"/>
          <w:sz w:val="20"/>
          <w:szCs w:val="20"/>
          <w:bdr w:val="none" w:sz="0" w:space="0" w:color="auto" w:frame="1"/>
          <w:lang w:val="en-GB" w:eastAsia="en-GB"/>
        </w:rPr>
        <w:t xml:space="preserve"> with both Akademie für </w:t>
      </w:r>
      <w:proofErr w:type="spellStart"/>
      <w:r w:rsidRPr="00E835DB">
        <w:rPr>
          <w:rFonts w:ascii="Arial" w:eastAsia="Times New Roman" w:hAnsi="Arial" w:cs="Arial"/>
          <w:color w:val="000000"/>
          <w:sz w:val="20"/>
          <w:szCs w:val="20"/>
          <w:bdr w:val="none" w:sz="0" w:space="0" w:color="auto" w:frame="1"/>
          <w:lang w:val="en-GB" w:eastAsia="en-GB"/>
        </w:rPr>
        <w:t>alte</w:t>
      </w:r>
      <w:proofErr w:type="spellEnd"/>
      <w:r w:rsidRPr="00E835DB">
        <w:rPr>
          <w:rFonts w:ascii="Arial" w:eastAsia="Times New Roman" w:hAnsi="Arial" w:cs="Arial"/>
          <w:color w:val="000000"/>
          <w:sz w:val="20"/>
          <w:szCs w:val="20"/>
          <w:bdr w:val="none" w:sz="0" w:space="0" w:color="auto" w:frame="1"/>
          <w:lang w:val="en-GB" w:eastAsia="en-GB"/>
        </w:rPr>
        <w:t xml:space="preserve"> Musik Berlin under René Jacobs (</w:t>
      </w:r>
      <w:r w:rsidR="003A4B72">
        <w:rPr>
          <w:rFonts w:ascii="Arial" w:eastAsia="Times New Roman" w:hAnsi="Arial" w:cs="Arial"/>
          <w:color w:val="000000"/>
          <w:sz w:val="20"/>
          <w:szCs w:val="20"/>
          <w:bdr w:val="none" w:sz="0" w:space="0" w:color="auto" w:frame="1"/>
          <w:lang w:val="en-GB" w:eastAsia="en-GB"/>
        </w:rPr>
        <w:t>H</w:t>
      </w:r>
      <w:r w:rsidRPr="00E835DB">
        <w:rPr>
          <w:rFonts w:ascii="Arial" w:eastAsia="Times New Roman" w:hAnsi="Arial" w:cs="Arial"/>
          <w:color w:val="000000"/>
          <w:sz w:val="20"/>
          <w:szCs w:val="20"/>
          <w:bdr w:val="none" w:sz="0" w:space="0" w:color="auto" w:frame="1"/>
          <w:lang w:val="en-GB" w:eastAsia="en-GB"/>
        </w:rPr>
        <w:t xml:space="preserve">armonia </w:t>
      </w:r>
      <w:r w:rsidR="003A4B72">
        <w:rPr>
          <w:rFonts w:ascii="Arial" w:eastAsia="Times New Roman" w:hAnsi="Arial" w:cs="Arial"/>
          <w:color w:val="000000"/>
          <w:sz w:val="20"/>
          <w:szCs w:val="20"/>
          <w:bdr w:val="none" w:sz="0" w:space="0" w:color="auto" w:frame="1"/>
          <w:lang w:val="en-GB" w:eastAsia="en-GB"/>
        </w:rPr>
        <w:t>M</w:t>
      </w:r>
      <w:r w:rsidRPr="00E835DB">
        <w:rPr>
          <w:rFonts w:ascii="Arial" w:eastAsia="Times New Roman" w:hAnsi="Arial" w:cs="Arial"/>
          <w:color w:val="000000"/>
          <w:sz w:val="20"/>
          <w:szCs w:val="20"/>
          <w:bdr w:val="none" w:sz="0" w:space="0" w:color="auto" w:frame="1"/>
          <w:lang w:val="en-GB" w:eastAsia="en-GB"/>
        </w:rPr>
        <w:t xml:space="preserve">undi) and Glyndebourne Festival Opera under Robin </w:t>
      </w:r>
      <w:proofErr w:type="spellStart"/>
      <w:r w:rsidRPr="00E835DB">
        <w:rPr>
          <w:rFonts w:ascii="Arial" w:eastAsia="Times New Roman" w:hAnsi="Arial" w:cs="Arial"/>
          <w:color w:val="000000"/>
          <w:sz w:val="20"/>
          <w:szCs w:val="20"/>
          <w:bdr w:val="none" w:sz="0" w:space="0" w:color="auto" w:frame="1"/>
          <w:lang w:val="en-GB" w:eastAsia="en-GB"/>
        </w:rPr>
        <w:t>Ticciati</w:t>
      </w:r>
      <w:proofErr w:type="spellEnd"/>
      <w:r w:rsidRPr="00E835DB">
        <w:rPr>
          <w:rFonts w:ascii="Arial" w:eastAsia="Times New Roman" w:hAnsi="Arial" w:cs="Arial"/>
          <w:color w:val="000000"/>
          <w:sz w:val="20"/>
          <w:szCs w:val="20"/>
          <w:bdr w:val="none" w:sz="0" w:space="0" w:color="auto" w:frame="1"/>
          <w:lang w:val="en-GB" w:eastAsia="en-GB"/>
        </w:rPr>
        <w:t xml:space="preserve"> (Opus Arte DVD).</w:t>
      </w:r>
    </w:p>
    <w:p w14:paraId="1407DC9C" w14:textId="77777777" w:rsidR="00E835DB" w:rsidRDefault="00E835DB" w:rsidP="00414C03">
      <w:pPr>
        <w:pStyle w:val="MediumGrid2-Accent11"/>
      </w:pPr>
    </w:p>
    <w:p w14:paraId="00866368" w14:textId="77777777" w:rsidR="00E835DB" w:rsidRDefault="00E835DB" w:rsidP="00414C03">
      <w:pPr>
        <w:pStyle w:val="MediumGrid2-Accent11"/>
      </w:pPr>
    </w:p>
    <w:p w14:paraId="26CD9EA2" w14:textId="24A46511" w:rsidR="00E835DB" w:rsidRDefault="00E835DB" w:rsidP="00414C03">
      <w:pPr>
        <w:pStyle w:val="MediumGrid2-Accent11"/>
      </w:pPr>
    </w:p>
    <w:p w14:paraId="1CAF9D32" w14:textId="673D58F2" w:rsidR="00E835DB" w:rsidRDefault="00E835DB" w:rsidP="00414C03">
      <w:pPr>
        <w:pStyle w:val="MediumGrid2-Accent11"/>
      </w:pPr>
      <w:r>
        <w:rPr>
          <w:rFonts w:ascii="Arial" w:hAnsi="Arial" w:cs="Arial"/>
          <w:noProof/>
          <w:sz w:val="20"/>
          <w:szCs w:val="20"/>
        </w:rPr>
        <w:drawing>
          <wp:anchor distT="0" distB="0" distL="114300" distR="114300" simplePos="0" relativeHeight="251658240" behindDoc="0" locked="0" layoutInCell="1" allowOverlap="1" wp14:anchorId="0F67BF24" wp14:editId="0E67FE61">
            <wp:simplePos x="0" y="0"/>
            <wp:positionH relativeFrom="margin">
              <wp:posOffset>27305</wp:posOffset>
            </wp:positionH>
            <wp:positionV relativeFrom="paragraph">
              <wp:posOffset>45720</wp:posOffset>
            </wp:positionV>
            <wp:extent cx="236855" cy="236855"/>
            <wp:effectExtent l="0" t="0" r="0" b="0"/>
            <wp:wrapThrough wrapText="bothSides">
              <wp:wrapPolygon edited="0">
                <wp:start x="0" y="0"/>
                <wp:lineTo x="0" y="19110"/>
                <wp:lineTo x="19110" y="19110"/>
                <wp:lineTo x="19110"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855" cy="236855"/>
                    </a:xfrm>
                    <a:prstGeom prst="rect">
                      <a:avLst/>
                    </a:prstGeom>
                    <a:noFill/>
                  </pic:spPr>
                </pic:pic>
              </a:graphicData>
            </a:graphic>
            <wp14:sizeRelH relativeFrom="page">
              <wp14:pctWidth>0</wp14:pctWidth>
            </wp14:sizeRelH>
            <wp14:sizeRelV relativeFrom="page">
              <wp14:pctHeight>0</wp14:pctHeight>
            </wp14:sizeRelV>
          </wp:anchor>
        </w:drawing>
      </w:r>
    </w:p>
    <w:p w14:paraId="457A5E7A" w14:textId="3AB28428" w:rsidR="00E835DB" w:rsidRDefault="00E835DB" w:rsidP="00414C03">
      <w:pPr>
        <w:pStyle w:val="MediumGrid2-Accent11"/>
      </w:pPr>
    </w:p>
    <w:p w14:paraId="29F0A146" w14:textId="6D7F2ACB" w:rsidR="006F151E" w:rsidRDefault="2112A073" w:rsidP="00414C03">
      <w:pPr>
        <w:pStyle w:val="MediumGrid2-Accent11"/>
        <w:rPr>
          <w:rStyle w:val="Hyperlink"/>
          <w:rFonts w:ascii="Arial" w:hAnsi="Arial" w:cs="Arial"/>
          <w:sz w:val="20"/>
          <w:szCs w:val="20"/>
        </w:rPr>
      </w:pPr>
      <w:hyperlink r:id="rId8">
        <w:proofErr w:type="spellStart"/>
        <w:r w:rsidRPr="2112A073">
          <w:rPr>
            <w:rStyle w:val="Hyperlink"/>
            <w:rFonts w:ascii="Arial" w:hAnsi="Arial" w:cs="Arial"/>
            <w:sz w:val="20"/>
            <w:szCs w:val="20"/>
          </w:rPr>
          <w:t>marieriksmoen</w:t>
        </w:r>
        <w:proofErr w:type="spellEnd"/>
      </w:hyperlink>
    </w:p>
    <w:p w14:paraId="04699FD4" w14:textId="5477C9BE" w:rsidR="00A7646C" w:rsidRDefault="00A7646C" w:rsidP="00414C03">
      <w:pPr>
        <w:pStyle w:val="MediumGrid2-Accent11"/>
        <w:rPr>
          <w:rStyle w:val="Hyperlink"/>
          <w:rFonts w:ascii="Arial" w:hAnsi="Arial" w:cs="Arial"/>
          <w:sz w:val="20"/>
          <w:szCs w:val="20"/>
        </w:rPr>
      </w:pPr>
    </w:p>
    <w:p w14:paraId="23CA6095" w14:textId="4533973A" w:rsidR="00A7646C" w:rsidRDefault="00A7646C" w:rsidP="00414C03">
      <w:pPr>
        <w:pStyle w:val="MediumGrid2-Accent11"/>
        <w:rPr>
          <w:rStyle w:val="Hyperlink"/>
          <w:rFonts w:ascii="Arial" w:hAnsi="Arial" w:cs="Arial"/>
          <w:sz w:val="20"/>
          <w:szCs w:val="20"/>
        </w:rPr>
      </w:pPr>
    </w:p>
    <w:sectPr w:rsidR="00A7646C" w:rsidSect="00DD0146">
      <w:headerReference w:type="default" r:id="rId9"/>
      <w:footerReference w:type="default" r:id="rId10"/>
      <w:pgSz w:w="11900" w:h="16840"/>
      <w:pgMar w:top="1814" w:right="1797" w:bottom="1021" w:left="1797" w:header="141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7646D" w14:textId="77777777" w:rsidR="0007265B" w:rsidRDefault="0007265B" w:rsidP="00005774">
      <w:r>
        <w:separator/>
      </w:r>
    </w:p>
  </w:endnote>
  <w:endnote w:type="continuationSeparator" w:id="0">
    <w:p w14:paraId="3A910A3B" w14:textId="77777777" w:rsidR="0007265B" w:rsidRDefault="0007265B" w:rsidP="0000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A88C" w14:textId="1B6A170A" w:rsidR="00501C0C" w:rsidRPr="004512EC" w:rsidRDefault="00501C0C" w:rsidP="009C2271">
    <w:pPr>
      <w:ind w:right="26"/>
      <w:rPr>
        <w:rFonts w:ascii="Arial" w:hAnsi="Arial" w:cs="Arial"/>
        <w:sz w:val="20"/>
        <w:szCs w:val="20"/>
      </w:rPr>
    </w:pPr>
    <w:r>
      <w:rPr>
        <w:rFonts w:ascii="Arial" w:hAnsi="Arial" w:cs="Arial"/>
        <w:sz w:val="20"/>
        <w:szCs w:val="20"/>
      </w:rPr>
      <w:t>20</w:t>
    </w:r>
    <w:r w:rsidR="00F40547">
      <w:rPr>
        <w:rFonts w:ascii="Arial" w:hAnsi="Arial" w:cs="Arial"/>
        <w:sz w:val="20"/>
        <w:szCs w:val="20"/>
      </w:rPr>
      <w:t>2</w:t>
    </w:r>
    <w:r w:rsidR="00BC3BA5">
      <w:rPr>
        <w:rFonts w:ascii="Arial" w:hAnsi="Arial" w:cs="Arial"/>
        <w:sz w:val="20"/>
        <w:szCs w:val="20"/>
      </w:rPr>
      <w:t>5/26</w:t>
    </w:r>
    <w:r w:rsidRPr="004512EC">
      <w:rPr>
        <w:rFonts w:ascii="Arial" w:hAnsi="Arial" w:cs="Arial"/>
        <w:sz w:val="20"/>
        <w:szCs w:val="20"/>
      </w:rPr>
      <w:t xml:space="preserve"> season only. Please contact </w:t>
    </w:r>
    <w:proofErr w:type="spellStart"/>
    <w:r w:rsidRPr="004512EC">
      <w:rPr>
        <w:rFonts w:ascii="Arial" w:hAnsi="Arial" w:cs="Arial"/>
        <w:sz w:val="20"/>
        <w:szCs w:val="20"/>
      </w:rPr>
      <w:t>HarrisonParrott</w:t>
    </w:r>
    <w:proofErr w:type="spellEnd"/>
    <w:r w:rsidRPr="004512EC">
      <w:rPr>
        <w:rFonts w:ascii="Arial" w:hAnsi="Arial" w:cs="Arial"/>
        <w:sz w:val="20"/>
        <w:szCs w:val="20"/>
      </w:rPr>
      <w:t xml:space="preserve"> if you wish to edit this biography.</w:t>
    </w:r>
  </w:p>
  <w:p w14:paraId="02A4D489" w14:textId="77777777" w:rsidR="00501C0C" w:rsidRDefault="00501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B7E3" w14:textId="77777777" w:rsidR="0007265B" w:rsidRDefault="0007265B" w:rsidP="00005774">
      <w:r>
        <w:separator/>
      </w:r>
    </w:p>
  </w:footnote>
  <w:footnote w:type="continuationSeparator" w:id="0">
    <w:p w14:paraId="2C9244D9" w14:textId="77777777" w:rsidR="0007265B" w:rsidRDefault="0007265B" w:rsidP="0000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1E9B" w14:textId="132B7A3E" w:rsidR="00501C0C" w:rsidRPr="00005774" w:rsidRDefault="004C4893" w:rsidP="00005774">
    <w:pPr>
      <w:pStyle w:val="Header"/>
    </w:pPr>
    <w:r>
      <w:rPr>
        <w:noProof/>
      </w:rPr>
      <w:drawing>
        <wp:anchor distT="0" distB="0" distL="114300" distR="114300" simplePos="0" relativeHeight="251657728" behindDoc="0" locked="0" layoutInCell="1" allowOverlap="1" wp14:anchorId="13DC53FE" wp14:editId="509C31B3">
          <wp:simplePos x="0" y="0"/>
          <wp:positionH relativeFrom="margin">
            <wp:posOffset>1738630</wp:posOffset>
          </wp:positionH>
          <wp:positionV relativeFrom="paragraph">
            <wp:posOffset>-653415</wp:posOffset>
          </wp:positionV>
          <wp:extent cx="1800225" cy="6743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6F041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1B62DF74"/>
    <w:lvl w:ilvl="0">
      <w:start w:val="1"/>
      <w:numFmt w:val="bullet"/>
      <w:pStyle w:val="ListBullet"/>
      <w:lvlText w:val=""/>
      <w:lvlJc w:val="left"/>
      <w:pPr>
        <w:tabs>
          <w:tab w:val="num" w:pos="360"/>
        </w:tabs>
        <w:ind w:left="360" w:hanging="360"/>
      </w:pPr>
      <w:rPr>
        <w:rFonts w:ascii="Symbol" w:hAnsi="Symbol" w:hint="default"/>
      </w:rPr>
    </w:lvl>
  </w:abstractNum>
  <w:num w:numId="1" w16cid:durableId="759066289">
    <w:abstractNumId w:val="0"/>
  </w:num>
  <w:num w:numId="2" w16cid:durableId="153322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BD"/>
    <w:rsid w:val="00000C4D"/>
    <w:rsid w:val="00005774"/>
    <w:rsid w:val="00016914"/>
    <w:rsid w:val="00025253"/>
    <w:rsid w:val="000333A7"/>
    <w:rsid w:val="000353D6"/>
    <w:rsid w:val="00036A35"/>
    <w:rsid w:val="00043598"/>
    <w:rsid w:val="000544EC"/>
    <w:rsid w:val="00056C59"/>
    <w:rsid w:val="00057DB8"/>
    <w:rsid w:val="0006117C"/>
    <w:rsid w:val="0006597E"/>
    <w:rsid w:val="000664E8"/>
    <w:rsid w:val="000665EC"/>
    <w:rsid w:val="00066B9A"/>
    <w:rsid w:val="0007265B"/>
    <w:rsid w:val="00075069"/>
    <w:rsid w:val="00075C09"/>
    <w:rsid w:val="00076D43"/>
    <w:rsid w:val="000849FD"/>
    <w:rsid w:val="00090657"/>
    <w:rsid w:val="00092313"/>
    <w:rsid w:val="000A60EA"/>
    <w:rsid w:val="000A61CE"/>
    <w:rsid w:val="000B0A3C"/>
    <w:rsid w:val="000B1F5E"/>
    <w:rsid w:val="000C2101"/>
    <w:rsid w:val="000C7F16"/>
    <w:rsid w:val="000D3C48"/>
    <w:rsid w:val="000D64A8"/>
    <w:rsid w:val="000D7ECB"/>
    <w:rsid w:val="000E0F8E"/>
    <w:rsid w:val="000E3ED7"/>
    <w:rsid w:val="000E7FEB"/>
    <w:rsid w:val="001124A0"/>
    <w:rsid w:val="001131E8"/>
    <w:rsid w:val="001140D9"/>
    <w:rsid w:val="001143C7"/>
    <w:rsid w:val="00115F74"/>
    <w:rsid w:val="0012042A"/>
    <w:rsid w:val="00122479"/>
    <w:rsid w:val="00135CD9"/>
    <w:rsid w:val="00140F4A"/>
    <w:rsid w:val="00155CDD"/>
    <w:rsid w:val="00156AA1"/>
    <w:rsid w:val="001747E2"/>
    <w:rsid w:val="001774D2"/>
    <w:rsid w:val="00180B5B"/>
    <w:rsid w:val="00192DEC"/>
    <w:rsid w:val="00196F65"/>
    <w:rsid w:val="00197746"/>
    <w:rsid w:val="001A1871"/>
    <w:rsid w:val="001A3120"/>
    <w:rsid w:val="001A69B2"/>
    <w:rsid w:val="001C1B99"/>
    <w:rsid w:val="001C2F7A"/>
    <w:rsid w:val="001D6202"/>
    <w:rsid w:val="001E12A2"/>
    <w:rsid w:val="001E5422"/>
    <w:rsid w:val="001F1B12"/>
    <w:rsid w:val="001F349C"/>
    <w:rsid w:val="001F51A3"/>
    <w:rsid w:val="002009ED"/>
    <w:rsid w:val="002017E9"/>
    <w:rsid w:val="002060EF"/>
    <w:rsid w:val="00207B85"/>
    <w:rsid w:val="00211150"/>
    <w:rsid w:val="0021491C"/>
    <w:rsid w:val="00215043"/>
    <w:rsid w:val="00220FF1"/>
    <w:rsid w:val="0022689F"/>
    <w:rsid w:val="00230DE7"/>
    <w:rsid w:val="00232061"/>
    <w:rsid w:val="002335BA"/>
    <w:rsid w:val="00233B5E"/>
    <w:rsid w:val="00233EC4"/>
    <w:rsid w:val="00234ABE"/>
    <w:rsid w:val="0023681B"/>
    <w:rsid w:val="00240359"/>
    <w:rsid w:val="0024223F"/>
    <w:rsid w:val="00242B19"/>
    <w:rsid w:val="0024388F"/>
    <w:rsid w:val="00247789"/>
    <w:rsid w:val="002534FE"/>
    <w:rsid w:val="00260016"/>
    <w:rsid w:val="00260CD4"/>
    <w:rsid w:val="0026580C"/>
    <w:rsid w:val="00267006"/>
    <w:rsid w:val="00272D5B"/>
    <w:rsid w:val="002835B7"/>
    <w:rsid w:val="00286EF9"/>
    <w:rsid w:val="00291FE1"/>
    <w:rsid w:val="002945F9"/>
    <w:rsid w:val="002B1F4B"/>
    <w:rsid w:val="002B375C"/>
    <w:rsid w:val="002C0CFF"/>
    <w:rsid w:val="002D67B3"/>
    <w:rsid w:val="002E4F1A"/>
    <w:rsid w:val="002F27BD"/>
    <w:rsid w:val="003029DB"/>
    <w:rsid w:val="00303841"/>
    <w:rsid w:val="00304314"/>
    <w:rsid w:val="003049F8"/>
    <w:rsid w:val="00307603"/>
    <w:rsid w:val="00310AA9"/>
    <w:rsid w:val="003171CB"/>
    <w:rsid w:val="00325AA0"/>
    <w:rsid w:val="00332294"/>
    <w:rsid w:val="00337254"/>
    <w:rsid w:val="00362533"/>
    <w:rsid w:val="003711AE"/>
    <w:rsid w:val="00384A39"/>
    <w:rsid w:val="00396296"/>
    <w:rsid w:val="003A4B72"/>
    <w:rsid w:val="003A7CB5"/>
    <w:rsid w:val="003B1485"/>
    <w:rsid w:val="003B4FFE"/>
    <w:rsid w:val="003B677A"/>
    <w:rsid w:val="003B770D"/>
    <w:rsid w:val="003C0464"/>
    <w:rsid w:val="003C0AA3"/>
    <w:rsid w:val="003C10D0"/>
    <w:rsid w:val="003C288A"/>
    <w:rsid w:val="003C616D"/>
    <w:rsid w:val="003D69FC"/>
    <w:rsid w:val="003E4604"/>
    <w:rsid w:val="003F1FC5"/>
    <w:rsid w:val="003F3BA1"/>
    <w:rsid w:val="003F5F9E"/>
    <w:rsid w:val="0040321F"/>
    <w:rsid w:val="004103F6"/>
    <w:rsid w:val="0041448D"/>
    <w:rsid w:val="00414C03"/>
    <w:rsid w:val="004204D7"/>
    <w:rsid w:val="004219EA"/>
    <w:rsid w:val="0042615E"/>
    <w:rsid w:val="00426F12"/>
    <w:rsid w:val="0043164B"/>
    <w:rsid w:val="00432F81"/>
    <w:rsid w:val="004341A2"/>
    <w:rsid w:val="00446685"/>
    <w:rsid w:val="004503D7"/>
    <w:rsid w:val="004512EC"/>
    <w:rsid w:val="0045202A"/>
    <w:rsid w:val="004715D1"/>
    <w:rsid w:val="00472CBE"/>
    <w:rsid w:val="0047454C"/>
    <w:rsid w:val="00476E3B"/>
    <w:rsid w:val="00480573"/>
    <w:rsid w:val="00484784"/>
    <w:rsid w:val="00490D1C"/>
    <w:rsid w:val="004916EC"/>
    <w:rsid w:val="00491DBF"/>
    <w:rsid w:val="004A2F32"/>
    <w:rsid w:val="004A5AD7"/>
    <w:rsid w:val="004C114F"/>
    <w:rsid w:val="004C4893"/>
    <w:rsid w:val="004D0DAD"/>
    <w:rsid w:val="004D0EC9"/>
    <w:rsid w:val="004D288C"/>
    <w:rsid w:val="004D689B"/>
    <w:rsid w:val="004E2300"/>
    <w:rsid w:val="004E5AB8"/>
    <w:rsid w:val="00501C0C"/>
    <w:rsid w:val="00503365"/>
    <w:rsid w:val="0050524F"/>
    <w:rsid w:val="00506A65"/>
    <w:rsid w:val="005205BC"/>
    <w:rsid w:val="00523985"/>
    <w:rsid w:val="00526567"/>
    <w:rsid w:val="00543EF1"/>
    <w:rsid w:val="00550BE0"/>
    <w:rsid w:val="0056412F"/>
    <w:rsid w:val="005676D8"/>
    <w:rsid w:val="0056787F"/>
    <w:rsid w:val="00584B89"/>
    <w:rsid w:val="00596097"/>
    <w:rsid w:val="00597A6A"/>
    <w:rsid w:val="005A79A1"/>
    <w:rsid w:val="005B2475"/>
    <w:rsid w:val="005B66D9"/>
    <w:rsid w:val="005B7BE9"/>
    <w:rsid w:val="005C030C"/>
    <w:rsid w:val="005C29E0"/>
    <w:rsid w:val="005D3BFD"/>
    <w:rsid w:val="005E12C4"/>
    <w:rsid w:val="005E1D50"/>
    <w:rsid w:val="005E46BF"/>
    <w:rsid w:val="005E77E2"/>
    <w:rsid w:val="005F7635"/>
    <w:rsid w:val="00614CF5"/>
    <w:rsid w:val="00616614"/>
    <w:rsid w:val="00621140"/>
    <w:rsid w:val="006273F8"/>
    <w:rsid w:val="00642D4C"/>
    <w:rsid w:val="00654757"/>
    <w:rsid w:val="00657D43"/>
    <w:rsid w:val="00665B83"/>
    <w:rsid w:val="006700E7"/>
    <w:rsid w:val="00670D87"/>
    <w:rsid w:val="00676CDB"/>
    <w:rsid w:val="006812CD"/>
    <w:rsid w:val="00686E14"/>
    <w:rsid w:val="00696BAD"/>
    <w:rsid w:val="00697B9E"/>
    <w:rsid w:val="006A102E"/>
    <w:rsid w:val="006A11D4"/>
    <w:rsid w:val="006A2B8F"/>
    <w:rsid w:val="006A3C0D"/>
    <w:rsid w:val="006B0181"/>
    <w:rsid w:val="006B0B3D"/>
    <w:rsid w:val="006B6466"/>
    <w:rsid w:val="006B7C30"/>
    <w:rsid w:val="006C180E"/>
    <w:rsid w:val="006C37E4"/>
    <w:rsid w:val="006C7249"/>
    <w:rsid w:val="006F151E"/>
    <w:rsid w:val="006F5468"/>
    <w:rsid w:val="006F6E74"/>
    <w:rsid w:val="00703FC6"/>
    <w:rsid w:val="007273CB"/>
    <w:rsid w:val="00741C9B"/>
    <w:rsid w:val="0074203E"/>
    <w:rsid w:val="00746451"/>
    <w:rsid w:val="0074BEA7"/>
    <w:rsid w:val="00754C69"/>
    <w:rsid w:val="00760C9C"/>
    <w:rsid w:val="00761261"/>
    <w:rsid w:val="0076200E"/>
    <w:rsid w:val="007631DA"/>
    <w:rsid w:val="00765B5D"/>
    <w:rsid w:val="0077091D"/>
    <w:rsid w:val="0077176C"/>
    <w:rsid w:val="00772256"/>
    <w:rsid w:val="00780CBF"/>
    <w:rsid w:val="0078123C"/>
    <w:rsid w:val="00792DC3"/>
    <w:rsid w:val="007A4DBD"/>
    <w:rsid w:val="007A6C26"/>
    <w:rsid w:val="007B0C4C"/>
    <w:rsid w:val="007C6942"/>
    <w:rsid w:val="007D3148"/>
    <w:rsid w:val="007D7BAE"/>
    <w:rsid w:val="007E09E1"/>
    <w:rsid w:val="007E326C"/>
    <w:rsid w:val="007E36A6"/>
    <w:rsid w:val="007F714E"/>
    <w:rsid w:val="008022CF"/>
    <w:rsid w:val="00813298"/>
    <w:rsid w:val="00813F44"/>
    <w:rsid w:val="008140C0"/>
    <w:rsid w:val="008172ED"/>
    <w:rsid w:val="008176F9"/>
    <w:rsid w:val="008216BE"/>
    <w:rsid w:val="00821A42"/>
    <w:rsid w:val="00823334"/>
    <w:rsid w:val="00823D1E"/>
    <w:rsid w:val="00824531"/>
    <w:rsid w:val="00832E2C"/>
    <w:rsid w:val="00836E89"/>
    <w:rsid w:val="00837429"/>
    <w:rsid w:val="00845B70"/>
    <w:rsid w:val="008513F5"/>
    <w:rsid w:val="008515A8"/>
    <w:rsid w:val="00855163"/>
    <w:rsid w:val="0085783E"/>
    <w:rsid w:val="00861856"/>
    <w:rsid w:val="00862E3C"/>
    <w:rsid w:val="0086687C"/>
    <w:rsid w:val="0087099F"/>
    <w:rsid w:val="00874ECE"/>
    <w:rsid w:val="008852C8"/>
    <w:rsid w:val="00897AD3"/>
    <w:rsid w:val="008A16EB"/>
    <w:rsid w:val="008A3EA9"/>
    <w:rsid w:val="008A6F23"/>
    <w:rsid w:val="008B015A"/>
    <w:rsid w:val="008B1E3F"/>
    <w:rsid w:val="008E6003"/>
    <w:rsid w:val="008F239F"/>
    <w:rsid w:val="008F75A7"/>
    <w:rsid w:val="00903861"/>
    <w:rsid w:val="00906286"/>
    <w:rsid w:val="00906EB2"/>
    <w:rsid w:val="00916435"/>
    <w:rsid w:val="00920F3A"/>
    <w:rsid w:val="00923BB9"/>
    <w:rsid w:val="009259F6"/>
    <w:rsid w:val="009273D3"/>
    <w:rsid w:val="00934D88"/>
    <w:rsid w:val="00935B32"/>
    <w:rsid w:val="00936F13"/>
    <w:rsid w:val="00937DFF"/>
    <w:rsid w:val="009575CD"/>
    <w:rsid w:val="009738FF"/>
    <w:rsid w:val="0098453F"/>
    <w:rsid w:val="00985401"/>
    <w:rsid w:val="00987600"/>
    <w:rsid w:val="009938E1"/>
    <w:rsid w:val="00996DDF"/>
    <w:rsid w:val="009A2F57"/>
    <w:rsid w:val="009A491E"/>
    <w:rsid w:val="009A54BD"/>
    <w:rsid w:val="009B2CDB"/>
    <w:rsid w:val="009C2271"/>
    <w:rsid w:val="009C33ED"/>
    <w:rsid w:val="009D18DD"/>
    <w:rsid w:val="009D60BF"/>
    <w:rsid w:val="009E442A"/>
    <w:rsid w:val="009E791B"/>
    <w:rsid w:val="009E7F2F"/>
    <w:rsid w:val="00A04A4F"/>
    <w:rsid w:val="00A1252B"/>
    <w:rsid w:val="00A3138E"/>
    <w:rsid w:val="00A5208D"/>
    <w:rsid w:val="00A5255B"/>
    <w:rsid w:val="00A56022"/>
    <w:rsid w:val="00A63872"/>
    <w:rsid w:val="00A7646C"/>
    <w:rsid w:val="00A807BA"/>
    <w:rsid w:val="00A83403"/>
    <w:rsid w:val="00A87CCD"/>
    <w:rsid w:val="00A90A79"/>
    <w:rsid w:val="00A962E1"/>
    <w:rsid w:val="00A97544"/>
    <w:rsid w:val="00AA037E"/>
    <w:rsid w:val="00AA2FE9"/>
    <w:rsid w:val="00AA31CA"/>
    <w:rsid w:val="00AA5CE9"/>
    <w:rsid w:val="00AA69BD"/>
    <w:rsid w:val="00AA6B6A"/>
    <w:rsid w:val="00AA7082"/>
    <w:rsid w:val="00AB1394"/>
    <w:rsid w:val="00AB3F16"/>
    <w:rsid w:val="00AB5368"/>
    <w:rsid w:val="00AB6C01"/>
    <w:rsid w:val="00AC19F4"/>
    <w:rsid w:val="00AC406E"/>
    <w:rsid w:val="00AC4427"/>
    <w:rsid w:val="00AC6C1E"/>
    <w:rsid w:val="00AC73AD"/>
    <w:rsid w:val="00AD32C4"/>
    <w:rsid w:val="00AD704D"/>
    <w:rsid w:val="00AE00FE"/>
    <w:rsid w:val="00AE0494"/>
    <w:rsid w:val="00AE6524"/>
    <w:rsid w:val="00AF1A97"/>
    <w:rsid w:val="00AF3A4C"/>
    <w:rsid w:val="00B118E6"/>
    <w:rsid w:val="00B11BD3"/>
    <w:rsid w:val="00B214DF"/>
    <w:rsid w:val="00B229D0"/>
    <w:rsid w:val="00B30086"/>
    <w:rsid w:val="00B35D47"/>
    <w:rsid w:val="00B54BE9"/>
    <w:rsid w:val="00B551A7"/>
    <w:rsid w:val="00B57FA6"/>
    <w:rsid w:val="00B63734"/>
    <w:rsid w:val="00B63BF7"/>
    <w:rsid w:val="00B7407A"/>
    <w:rsid w:val="00B76C61"/>
    <w:rsid w:val="00B76F7E"/>
    <w:rsid w:val="00B77627"/>
    <w:rsid w:val="00B80BEE"/>
    <w:rsid w:val="00B86492"/>
    <w:rsid w:val="00B915EA"/>
    <w:rsid w:val="00B95827"/>
    <w:rsid w:val="00BA0585"/>
    <w:rsid w:val="00BB0407"/>
    <w:rsid w:val="00BB0B24"/>
    <w:rsid w:val="00BC1490"/>
    <w:rsid w:val="00BC3BA5"/>
    <w:rsid w:val="00BC7D73"/>
    <w:rsid w:val="00BE2476"/>
    <w:rsid w:val="00BF256C"/>
    <w:rsid w:val="00C1167E"/>
    <w:rsid w:val="00C13F2A"/>
    <w:rsid w:val="00C16080"/>
    <w:rsid w:val="00C26571"/>
    <w:rsid w:val="00C277AA"/>
    <w:rsid w:val="00C30BC7"/>
    <w:rsid w:val="00C31F8E"/>
    <w:rsid w:val="00C34FC6"/>
    <w:rsid w:val="00C4645C"/>
    <w:rsid w:val="00C5324C"/>
    <w:rsid w:val="00C54F61"/>
    <w:rsid w:val="00C54FBE"/>
    <w:rsid w:val="00C5595B"/>
    <w:rsid w:val="00C61F29"/>
    <w:rsid w:val="00C63E12"/>
    <w:rsid w:val="00C6596F"/>
    <w:rsid w:val="00C71D8B"/>
    <w:rsid w:val="00C72AB7"/>
    <w:rsid w:val="00C73AA9"/>
    <w:rsid w:val="00C7590A"/>
    <w:rsid w:val="00C767D4"/>
    <w:rsid w:val="00C86676"/>
    <w:rsid w:val="00CA3DDE"/>
    <w:rsid w:val="00CA48BE"/>
    <w:rsid w:val="00CA5BE4"/>
    <w:rsid w:val="00CA639E"/>
    <w:rsid w:val="00CB73FC"/>
    <w:rsid w:val="00CB7E8F"/>
    <w:rsid w:val="00CC1582"/>
    <w:rsid w:val="00CC3318"/>
    <w:rsid w:val="00CC4966"/>
    <w:rsid w:val="00CC61A1"/>
    <w:rsid w:val="00CC64B1"/>
    <w:rsid w:val="00CC6D4A"/>
    <w:rsid w:val="00CC6E38"/>
    <w:rsid w:val="00CD4D81"/>
    <w:rsid w:val="00CD6266"/>
    <w:rsid w:val="00CF52DF"/>
    <w:rsid w:val="00D0718F"/>
    <w:rsid w:val="00D164F6"/>
    <w:rsid w:val="00D25C76"/>
    <w:rsid w:val="00D303D4"/>
    <w:rsid w:val="00D32BC8"/>
    <w:rsid w:val="00D375D4"/>
    <w:rsid w:val="00D42F59"/>
    <w:rsid w:val="00D432E7"/>
    <w:rsid w:val="00D44C25"/>
    <w:rsid w:val="00D60CED"/>
    <w:rsid w:val="00D64806"/>
    <w:rsid w:val="00D8033F"/>
    <w:rsid w:val="00D82AFA"/>
    <w:rsid w:val="00D87CAA"/>
    <w:rsid w:val="00D94A70"/>
    <w:rsid w:val="00D96F77"/>
    <w:rsid w:val="00DA4EB6"/>
    <w:rsid w:val="00DA7FCD"/>
    <w:rsid w:val="00DB0ECA"/>
    <w:rsid w:val="00DD0146"/>
    <w:rsid w:val="00DD0EFB"/>
    <w:rsid w:val="00DD10A4"/>
    <w:rsid w:val="00DE686E"/>
    <w:rsid w:val="00DF1AAA"/>
    <w:rsid w:val="00DF1AD6"/>
    <w:rsid w:val="00DF2DE2"/>
    <w:rsid w:val="00DF538D"/>
    <w:rsid w:val="00DF708D"/>
    <w:rsid w:val="00E03B3C"/>
    <w:rsid w:val="00E0686C"/>
    <w:rsid w:val="00E07432"/>
    <w:rsid w:val="00E21C6C"/>
    <w:rsid w:val="00E21E4A"/>
    <w:rsid w:val="00E27918"/>
    <w:rsid w:val="00E33245"/>
    <w:rsid w:val="00E344E6"/>
    <w:rsid w:val="00E402DA"/>
    <w:rsid w:val="00E41735"/>
    <w:rsid w:val="00E529AE"/>
    <w:rsid w:val="00E53474"/>
    <w:rsid w:val="00E6266D"/>
    <w:rsid w:val="00E62730"/>
    <w:rsid w:val="00E65FB3"/>
    <w:rsid w:val="00E835DB"/>
    <w:rsid w:val="00EB18A5"/>
    <w:rsid w:val="00EC65EE"/>
    <w:rsid w:val="00EC6CDB"/>
    <w:rsid w:val="00EE1D42"/>
    <w:rsid w:val="00EE6C5A"/>
    <w:rsid w:val="00F050EC"/>
    <w:rsid w:val="00F127E6"/>
    <w:rsid w:val="00F12A17"/>
    <w:rsid w:val="00F13553"/>
    <w:rsid w:val="00F15B00"/>
    <w:rsid w:val="00F15D37"/>
    <w:rsid w:val="00F212DA"/>
    <w:rsid w:val="00F24EA6"/>
    <w:rsid w:val="00F3020B"/>
    <w:rsid w:val="00F30469"/>
    <w:rsid w:val="00F310F0"/>
    <w:rsid w:val="00F3321B"/>
    <w:rsid w:val="00F40547"/>
    <w:rsid w:val="00F518B8"/>
    <w:rsid w:val="00F56CBA"/>
    <w:rsid w:val="00F57430"/>
    <w:rsid w:val="00F60F16"/>
    <w:rsid w:val="00F72BCC"/>
    <w:rsid w:val="00F81500"/>
    <w:rsid w:val="00F859B2"/>
    <w:rsid w:val="00F86E34"/>
    <w:rsid w:val="00F9618A"/>
    <w:rsid w:val="00FA0D09"/>
    <w:rsid w:val="00FB12E3"/>
    <w:rsid w:val="00FB1985"/>
    <w:rsid w:val="00FD0EF7"/>
    <w:rsid w:val="00FD2ACB"/>
    <w:rsid w:val="00FD5B6D"/>
    <w:rsid w:val="00FE0268"/>
    <w:rsid w:val="00FE72CA"/>
    <w:rsid w:val="00FF5BA3"/>
    <w:rsid w:val="034847F6"/>
    <w:rsid w:val="066CDA40"/>
    <w:rsid w:val="07B44216"/>
    <w:rsid w:val="0A38818D"/>
    <w:rsid w:val="0B96C10D"/>
    <w:rsid w:val="0BB34172"/>
    <w:rsid w:val="0BE30AA3"/>
    <w:rsid w:val="0EBC609E"/>
    <w:rsid w:val="101AE5CF"/>
    <w:rsid w:val="110B8C79"/>
    <w:rsid w:val="1482D4E0"/>
    <w:rsid w:val="15263AE3"/>
    <w:rsid w:val="19949D49"/>
    <w:rsid w:val="1AE5829C"/>
    <w:rsid w:val="1B6FFC31"/>
    <w:rsid w:val="1E715E5E"/>
    <w:rsid w:val="2112A073"/>
    <w:rsid w:val="23C37FC7"/>
    <w:rsid w:val="25C9E87E"/>
    <w:rsid w:val="29699DFA"/>
    <w:rsid w:val="2D515656"/>
    <w:rsid w:val="2D6FA23C"/>
    <w:rsid w:val="2D7CBE2A"/>
    <w:rsid w:val="337B6090"/>
    <w:rsid w:val="39561B5E"/>
    <w:rsid w:val="3C71FA37"/>
    <w:rsid w:val="3D880228"/>
    <w:rsid w:val="3F55C839"/>
    <w:rsid w:val="44A19FE9"/>
    <w:rsid w:val="48F5C5A6"/>
    <w:rsid w:val="498E0563"/>
    <w:rsid w:val="4BEEDE98"/>
    <w:rsid w:val="4FD8E846"/>
    <w:rsid w:val="50BDAD9A"/>
    <w:rsid w:val="5755B1C6"/>
    <w:rsid w:val="58035021"/>
    <w:rsid w:val="5DCFE56E"/>
    <w:rsid w:val="5F3E4829"/>
    <w:rsid w:val="628DA0EA"/>
    <w:rsid w:val="69913CB8"/>
    <w:rsid w:val="6BC91DB8"/>
    <w:rsid w:val="6F85AB6D"/>
    <w:rsid w:val="741C9970"/>
    <w:rsid w:val="7B5D5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6592A"/>
  <w15:docId w15:val="{60EC8E1B-8AEF-4383-A850-25525240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basedOn w:val="Normal"/>
    <w:next w:val="Normal"/>
    <w:link w:val="Heading4Char"/>
    <w:uiPriority w:val="9"/>
    <w:semiHidden/>
    <w:unhideWhenUsed/>
    <w:qFormat/>
    <w:rsid w:val="004C489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774"/>
    <w:pPr>
      <w:tabs>
        <w:tab w:val="center" w:pos="4320"/>
        <w:tab w:val="right" w:pos="8640"/>
      </w:tabs>
    </w:pPr>
  </w:style>
  <w:style w:type="character" w:customStyle="1" w:styleId="HeaderChar">
    <w:name w:val="Header Char"/>
    <w:basedOn w:val="DefaultParagraphFont"/>
    <w:link w:val="Header"/>
    <w:uiPriority w:val="99"/>
    <w:rsid w:val="00005774"/>
  </w:style>
  <w:style w:type="paragraph" w:styleId="Footer">
    <w:name w:val="footer"/>
    <w:basedOn w:val="Normal"/>
    <w:link w:val="FooterChar"/>
    <w:uiPriority w:val="99"/>
    <w:unhideWhenUsed/>
    <w:rsid w:val="00005774"/>
    <w:pPr>
      <w:tabs>
        <w:tab w:val="center" w:pos="4320"/>
        <w:tab w:val="right" w:pos="8640"/>
      </w:tabs>
    </w:pPr>
  </w:style>
  <w:style w:type="character" w:customStyle="1" w:styleId="FooterChar">
    <w:name w:val="Footer Char"/>
    <w:basedOn w:val="DefaultParagraphFont"/>
    <w:link w:val="Footer"/>
    <w:uiPriority w:val="99"/>
    <w:rsid w:val="00005774"/>
  </w:style>
  <w:style w:type="paragraph" w:styleId="NormalWeb">
    <w:name w:val="Normal (Web)"/>
    <w:basedOn w:val="Normal"/>
    <w:uiPriority w:val="99"/>
    <w:unhideWhenUsed/>
    <w:rsid w:val="0098453F"/>
    <w:pPr>
      <w:spacing w:before="100" w:beforeAutospacing="1" w:after="100" w:afterAutospacing="1"/>
    </w:pPr>
    <w:rPr>
      <w:rFonts w:ascii="Times New Roman" w:eastAsia="Times New Roman" w:hAnsi="Times New Roman"/>
      <w:lang w:val="en-GB" w:eastAsia="en-GB"/>
    </w:rPr>
  </w:style>
  <w:style w:type="character" w:customStyle="1" w:styleId="apple-converted-space">
    <w:name w:val="apple-converted-space"/>
    <w:rsid w:val="0098453F"/>
  </w:style>
  <w:style w:type="character" w:styleId="Emphasis">
    <w:name w:val="Emphasis"/>
    <w:uiPriority w:val="20"/>
    <w:qFormat/>
    <w:rsid w:val="00220FF1"/>
    <w:rPr>
      <w:i/>
      <w:iCs/>
    </w:rPr>
  </w:style>
  <w:style w:type="paragraph" w:customStyle="1" w:styleId="MediumGrid2-Accent11">
    <w:name w:val="Medium Grid 2 - Accent 11"/>
    <w:uiPriority w:val="1"/>
    <w:qFormat/>
    <w:rsid w:val="00220FF1"/>
    <w:rPr>
      <w:sz w:val="24"/>
      <w:szCs w:val="24"/>
      <w:lang w:val="en-US" w:eastAsia="en-US"/>
    </w:rPr>
  </w:style>
  <w:style w:type="character" w:customStyle="1" w:styleId="a-color-state">
    <w:name w:val="a-color-state"/>
    <w:rsid w:val="007C6942"/>
  </w:style>
  <w:style w:type="character" w:customStyle="1" w:styleId="st1">
    <w:name w:val="st1"/>
    <w:rsid w:val="00CC6E38"/>
  </w:style>
  <w:style w:type="character" w:styleId="Hyperlink">
    <w:name w:val="Hyperlink"/>
    <w:uiPriority w:val="99"/>
    <w:unhideWhenUsed/>
    <w:rsid w:val="006F151E"/>
    <w:rPr>
      <w:color w:val="0000FF"/>
      <w:u w:val="single"/>
    </w:rPr>
  </w:style>
  <w:style w:type="paragraph" w:styleId="BalloonText">
    <w:name w:val="Balloon Text"/>
    <w:basedOn w:val="Normal"/>
    <w:link w:val="BalloonTextChar"/>
    <w:uiPriority w:val="99"/>
    <w:semiHidden/>
    <w:unhideWhenUsed/>
    <w:rsid w:val="00CA3DDE"/>
    <w:rPr>
      <w:rFonts w:ascii="Lucida Grande" w:hAnsi="Lucida Grande" w:cs="Lucida Grande"/>
      <w:sz w:val="18"/>
      <w:szCs w:val="18"/>
    </w:rPr>
  </w:style>
  <w:style w:type="character" w:customStyle="1" w:styleId="BalloonTextChar">
    <w:name w:val="Balloon Text Char"/>
    <w:link w:val="BalloonText"/>
    <w:uiPriority w:val="99"/>
    <w:semiHidden/>
    <w:rsid w:val="00CA3DDE"/>
    <w:rPr>
      <w:rFonts w:ascii="Lucida Grande" w:hAnsi="Lucida Grande" w:cs="Lucida Grande"/>
      <w:sz w:val="18"/>
      <w:szCs w:val="18"/>
      <w:lang w:val="en-US"/>
    </w:rPr>
  </w:style>
  <w:style w:type="paragraph" w:styleId="NoSpacing">
    <w:name w:val="No Spacing"/>
    <w:uiPriority w:val="1"/>
    <w:qFormat/>
    <w:rsid w:val="00DD0146"/>
    <w:rPr>
      <w:sz w:val="24"/>
      <w:szCs w:val="24"/>
      <w:lang w:val="en-US" w:eastAsia="en-US"/>
    </w:rPr>
  </w:style>
  <w:style w:type="paragraph" w:styleId="ListBullet">
    <w:name w:val="List Bullet"/>
    <w:basedOn w:val="Normal"/>
    <w:uiPriority w:val="99"/>
    <w:unhideWhenUsed/>
    <w:rsid w:val="00BC7D73"/>
    <w:pPr>
      <w:numPr>
        <w:numId w:val="2"/>
      </w:numPr>
      <w:contextualSpacing/>
    </w:pPr>
  </w:style>
  <w:style w:type="character" w:customStyle="1" w:styleId="mark7hh6bg0b3">
    <w:name w:val="mark7hh6bg0b3"/>
    <w:basedOn w:val="DefaultParagraphFont"/>
    <w:rsid w:val="00DB0ECA"/>
  </w:style>
  <w:style w:type="character" w:customStyle="1" w:styleId="mark2e95pmur2">
    <w:name w:val="mark2e95pmur2"/>
    <w:basedOn w:val="DefaultParagraphFont"/>
    <w:rsid w:val="00AA5CE9"/>
  </w:style>
  <w:style w:type="paragraph" w:styleId="Revision">
    <w:name w:val="Revision"/>
    <w:hidden/>
    <w:uiPriority w:val="99"/>
    <w:semiHidden/>
    <w:rsid w:val="006C7249"/>
    <w:rPr>
      <w:sz w:val="24"/>
      <w:szCs w:val="24"/>
      <w:lang w:val="en-US" w:eastAsia="en-US"/>
    </w:rPr>
  </w:style>
  <w:style w:type="character" w:customStyle="1" w:styleId="Heading4Char">
    <w:name w:val="Heading 4 Char"/>
    <w:basedOn w:val="DefaultParagraphFont"/>
    <w:link w:val="Heading4"/>
    <w:uiPriority w:val="9"/>
    <w:semiHidden/>
    <w:rsid w:val="004C4893"/>
    <w:rPr>
      <w:rFonts w:asciiTheme="majorHAnsi" w:eastAsiaTheme="majorEastAsia" w:hAnsiTheme="majorHAnsi" w:cstheme="majorBidi"/>
      <w:i/>
      <w:iCs/>
      <w:color w:val="2F5496"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64">
      <w:bodyDiv w:val="1"/>
      <w:marLeft w:val="0"/>
      <w:marRight w:val="0"/>
      <w:marTop w:val="0"/>
      <w:marBottom w:val="0"/>
      <w:divBdr>
        <w:top w:val="none" w:sz="0" w:space="0" w:color="auto"/>
        <w:left w:val="none" w:sz="0" w:space="0" w:color="auto"/>
        <w:bottom w:val="none" w:sz="0" w:space="0" w:color="auto"/>
        <w:right w:val="none" w:sz="0" w:space="0" w:color="auto"/>
      </w:divBdr>
    </w:div>
    <w:div w:id="283393911">
      <w:bodyDiv w:val="1"/>
      <w:marLeft w:val="0"/>
      <w:marRight w:val="0"/>
      <w:marTop w:val="0"/>
      <w:marBottom w:val="0"/>
      <w:divBdr>
        <w:top w:val="none" w:sz="0" w:space="0" w:color="auto"/>
        <w:left w:val="none" w:sz="0" w:space="0" w:color="auto"/>
        <w:bottom w:val="none" w:sz="0" w:space="0" w:color="auto"/>
        <w:right w:val="none" w:sz="0" w:space="0" w:color="auto"/>
      </w:divBdr>
    </w:div>
    <w:div w:id="290207233">
      <w:bodyDiv w:val="1"/>
      <w:marLeft w:val="0"/>
      <w:marRight w:val="0"/>
      <w:marTop w:val="0"/>
      <w:marBottom w:val="0"/>
      <w:divBdr>
        <w:top w:val="none" w:sz="0" w:space="0" w:color="auto"/>
        <w:left w:val="none" w:sz="0" w:space="0" w:color="auto"/>
        <w:bottom w:val="none" w:sz="0" w:space="0" w:color="auto"/>
        <w:right w:val="none" w:sz="0" w:space="0" w:color="auto"/>
      </w:divBdr>
    </w:div>
    <w:div w:id="312756320">
      <w:bodyDiv w:val="1"/>
      <w:marLeft w:val="0"/>
      <w:marRight w:val="0"/>
      <w:marTop w:val="0"/>
      <w:marBottom w:val="0"/>
      <w:divBdr>
        <w:top w:val="none" w:sz="0" w:space="0" w:color="auto"/>
        <w:left w:val="none" w:sz="0" w:space="0" w:color="auto"/>
        <w:bottom w:val="none" w:sz="0" w:space="0" w:color="auto"/>
        <w:right w:val="none" w:sz="0" w:space="0" w:color="auto"/>
      </w:divBdr>
    </w:div>
    <w:div w:id="452940008">
      <w:bodyDiv w:val="1"/>
      <w:marLeft w:val="0"/>
      <w:marRight w:val="0"/>
      <w:marTop w:val="0"/>
      <w:marBottom w:val="0"/>
      <w:divBdr>
        <w:top w:val="none" w:sz="0" w:space="0" w:color="auto"/>
        <w:left w:val="none" w:sz="0" w:space="0" w:color="auto"/>
        <w:bottom w:val="none" w:sz="0" w:space="0" w:color="auto"/>
        <w:right w:val="none" w:sz="0" w:space="0" w:color="auto"/>
      </w:divBdr>
    </w:div>
    <w:div w:id="620763677">
      <w:bodyDiv w:val="1"/>
      <w:marLeft w:val="0"/>
      <w:marRight w:val="0"/>
      <w:marTop w:val="0"/>
      <w:marBottom w:val="0"/>
      <w:divBdr>
        <w:top w:val="none" w:sz="0" w:space="0" w:color="auto"/>
        <w:left w:val="none" w:sz="0" w:space="0" w:color="auto"/>
        <w:bottom w:val="none" w:sz="0" w:space="0" w:color="auto"/>
        <w:right w:val="none" w:sz="0" w:space="0" w:color="auto"/>
      </w:divBdr>
    </w:div>
    <w:div w:id="695276169">
      <w:bodyDiv w:val="1"/>
      <w:marLeft w:val="0"/>
      <w:marRight w:val="0"/>
      <w:marTop w:val="0"/>
      <w:marBottom w:val="0"/>
      <w:divBdr>
        <w:top w:val="none" w:sz="0" w:space="0" w:color="auto"/>
        <w:left w:val="none" w:sz="0" w:space="0" w:color="auto"/>
        <w:bottom w:val="none" w:sz="0" w:space="0" w:color="auto"/>
        <w:right w:val="none" w:sz="0" w:space="0" w:color="auto"/>
      </w:divBdr>
    </w:div>
    <w:div w:id="706300122">
      <w:bodyDiv w:val="1"/>
      <w:marLeft w:val="0"/>
      <w:marRight w:val="0"/>
      <w:marTop w:val="0"/>
      <w:marBottom w:val="0"/>
      <w:divBdr>
        <w:top w:val="none" w:sz="0" w:space="0" w:color="auto"/>
        <w:left w:val="none" w:sz="0" w:space="0" w:color="auto"/>
        <w:bottom w:val="none" w:sz="0" w:space="0" w:color="auto"/>
        <w:right w:val="none" w:sz="0" w:space="0" w:color="auto"/>
      </w:divBdr>
    </w:div>
    <w:div w:id="725908689">
      <w:bodyDiv w:val="1"/>
      <w:marLeft w:val="0"/>
      <w:marRight w:val="0"/>
      <w:marTop w:val="0"/>
      <w:marBottom w:val="0"/>
      <w:divBdr>
        <w:top w:val="none" w:sz="0" w:space="0" w:color="auto"/>
        <w:left w:val="none" w:sz="0" w:space="0" w:color="auto"/>
        <w:bottom w:val="none" w:sz="0" w:space="0" w:color="auto"/>
        <w:right w:val="none" w:sz="0" w:space="0" w:color="auto"/>
      </w:divBdr>
    </w:div>
    <w:div w:id="848953579">
      <w:bodyDiv w:val="1"/>
      <w:marLeft w:val="0"/>
      <w:marRight w:val="0"/>
      <w:marTop w:val="0"/>
      <w:marBottom w:val="0"/>
      <w:divBdr>
        <w:top w:val="none" w:sz="0" w:space="0" w:color="auto"/>
        <w:left w:val="none" w:sz="0" w:space="0" w:color="auto"/>
        <w:bottom w:val="none" w:sz="0" w:space="0" w:color="auto"/>
        <w:right w:val="none" w:sz="0" w:space="0" w:color="auto"/>
      </w:divBdr>
    </w:div>
    <w:div w:id="870190173">
      <w:bodyDiv w:val="1"/>
      <w:marLeft w:val="0"/>
      <w:marRight w:val="0"/>
      <w:marTop w:val="0"/>
      <w:marBottom w:val="0"/>
      <w:divBdr>
        <w:top w:val="none" w:sz="0" w:space="0" w:color="auto"/>
        <w:left w:val="none" w:sz="0" w:space="0" w:color="auto"/>
        <w:bottom w:val="none" w:sz="0" w:space="0" w:color="auto"/>
        <w:right w:val="none" w:sz="0" w:space="0" w:color="auto"/>
      </w:divBdr>
    </w:div>
    <w:div w:id="1072971560">
      <w:bodyDiv w:val="1"/>
      <w:marLeft w:val="0"/>
      <w:marRight w:val="0"/>
      <w:marTop w:val="0"/>
      <w:marBottom w:val="0"/>
      <w:divBdr>
        <w:top w:val="none" w:sz="0" w:space="0" w:color="auto"/>
        <w:left w:val="none" w:sz="0" w:space="0" w:color="auto"/>
        <w:bottom w:val="none" w:sz="0" w:space="0" w:color="auto"/>
        <w:right w:val="none" w:sz="0" w:space="0" w:color="auto"/>
      </w:divBdr>
      <w:divsChild>
        <w:div w:id="504907742">
          <w:marLeft w:val="465"/>
          <w:marRight w:val="0"/>
          <w:marTop w:val="0"/>
          <w:marBottom w:val="0"/>
          <w:divBdr>
            <w:top w:val="none" w:sz="0" w:space="0" w:color="auto"/>
            <w:left w:val="none" w:sz="0" w:space="0" w:color="auto"/>
            <w:bottom w:val="none" w:sz="0" w:space="0" w:color="auto"/>
            <w:right w:val="none" w:sz="0" w:space="0" w:color="auto"/>
          </w:divBdr>
          <w:divsChild>
            <w:div w:id="455370363">
              <w:marLeft w:val="0"/>
              <w:marRight w:val="0"/>
              <w:marTop w:val="0"/>
              <w:marBottom w:val="0"/>
              <w:divBdr>
                <w:top w:val="none" w:sz="0" w:space="0" w:color="auto"/>
                <w:left w:val="none" w:sz="0" w:space="0" w:color="auto"/>
                <w:bottom w:val="none" w:sz="0" w:space="0" w:color="auto"/>
                <w:right w:val="none" w:sz="0" w:space="0" w:color="auto"/>
              </w:divBdr>
              <w:divsChild>
                <w:div w:id="1964849143">
                  <w:marLeft w:val="0"/>
                  <w:marRight w:val="0"/>
                  <w:marTop w:val="0"/>
                  <w:marBottom w:val="0"/>
                  <w:divBdr>
                    <w:top w:val="none" w:sz="0" w:space="0" w:color="auto"/>
                    <w:left w:val="none" w:sz="0" w:space="0" w:color="auto"/>
                    <w:bottom w:val="none" w:sz="0" w:space="0" w:color="auto"/>
                    <w:right w:val="none" w:sz="0" w:space="0" w:color="auto"/>
                  </w:divBdr>
                  <w:divsChild>
                    <w:div w:id="1068646017">
                      <w:marLeft w:val="0"/>
                      <w:marRight w:val="0"/>
                      <w:marTop w:val="0"/>
                      <w:marBottom w:val="0"/>
                      <w:divBdr>
                        <w:top w:val="none" w:sz="0" w:space="0" w:color="auto"/>
                        <w:left w:val="none" w:sz="0" w:space="0" w:color="auto"/>
                        <w:bottom w:val="none" w:sz="0" w:space="0" w:color="auto"/>
                        <w:right w:val="none" w:sz="0" w:space="0" w:color="auto"/>
                      </w:divBdr>
                      <w:divsChild>
                        <w:div w:id="1084062620">
                          <w:marLeft w:val="0"/>
                          <w:marRight w:val="0"/>
                          <w:marTop w:val="0"/>
                          <w:marBottom w:val="0"/>
                          <w:divBdr>
                            <w:top w:val="none" w:sz="0" w:space="0" w:color="auto"/>
                            <w:left w:val="none" w:sz="0" w:space="0" w:color="auto"/>
                            <w:bottom w:val="none" w:sz="0" w:space="0" w:color="auto"/>
                            <w:right w:val="none" w:sz="0" w:space="0" w:color="auto"/>
                          </w:divBdr>
                          <w:divsChild>
                            <w:div w:id="1063025981">
                              <w:marLeft w:val="0"/>
                              <w:marRight w:val="0"/>
                              <w:marTop w:val="0"/>
                              <w:marBottom w:val="0"/>
                              <w:divBdr>
                                <w:top w:val="none" w:sz="0" w:space="0" w:color="auto"/>
                                <w:left w:val="none" w:sz="0" w:space="0" w:color="auto"/>
                                <w:bottom w:val="none" w:sz="0" w:space="0" w:color="auto"/>
                                <w:right w:val="none" w:sz="0" w:space="0" w:color="auto"/>
                              </w:divBdr>
                              <w:divsChild>
                                <w:div w:id="176410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610691">
          <w:marLeft w:val="465"/>
          <w:marRight w:val="0"/>
          <w:marTop w:val="0"/>
          <w:marBottom w:val="0"/>
          <w:divBdr>
            <w:top w:val="none" w:sz="0" w:space="0" w:color="auto"/>
            <w:left w:val="none" w:sz="0" w:space="0" w:color="auto"/>
            <w:bottom w:val="none" w:sz="0" w:space="0" w:color="auto"/>
            <w:right w:val="none" w:sz="0" w:space="0" w:color="auto"/>
          </w:divBdr>
          <w:divsChild>
            <w:div w:id="418798272">
              <w:marLeft w:val="0"/>
              <w:marRight w:val="0"/>
              <w:marTop w:val="0"/>
              <w:marBottom w:val="0"/>
              <w:divBdr>
                <w:top w:val="none" w:sz="0" w:space="0" w:color="auto"/>
                <w:left w:val="none" w:sz="0" w:space="0" w:color="auto"/>
                <w:bottom w:val="none" w:sz="0" w:space="0" w:color="auto"/>
                <w:right w:val="none" w:sz="0" w:space="0" w:color="auto"/>
              </w:divBdr>
              <w:divsChild>
                <w:div w:id="1551765245">
                  <w:marLeft w:val="0"/>
                  <w:marRight w:val="0"/>
                  <w:marTop w:val="0"/>
                  <w:marBottom w:val="0"/>
                  <w:divBdr>
                    <w:top w:val="none" w:sz="0" w:space="0" w:color="auto"/>
                    <w:left w:val="none" w:sz="0" w:space="0" w:color="auto"/>
                    <w:bottom w:val="none" w:sz="0" w:space="0" w:color="auto"/>
                    <w:right w:val="none" w:sz="0" w:space="0" w:color="auto"/>
                  </w:divBdr>
                  <w:divsChild>
                    <w:div w:id="1721711906">
                      <w:marLeft w:val="0"/>
                      <w:marRight w:val="0"/>
                      <w:marTop w:val="0"/>
                      <w:marBottom w:val="0"/>
                      <w:divBdr>
                        <w:top w:val="none" w:sz="0" w:space="0" w:color="auto"/>
                        <w:left w:val="none" w:sz="0" w:space="0" w:color="auto"/>
                        <w:bottom w:val="none" w:sz="0" w:space="0" w:color="auto"/>
                        <w:right w:val="none" w:sz="0" w:space="0" w:color="auto"/>
                      </w:divBdr>
                      <w:divsChild>
                        <w:div w:id="1718898112">
                          <w:marLeft w:val="0"/>
                          <w:marRight w:val="0"/>
                          <w:marTop w:val="0"/>
                          <w:marBottom w:val="0"/>
                          <w:divBdr>
                            <w:top w:val="none" w:sz="0" w:space="0" w:color="auto"/>
                            <w:left w:val="none" w:sz="0" w:space="0" w:color="auto"/>
                            <w:bottom w:val="none" w:sz="0" w:space="0" w:color="auto"/>
                            <w:right w:val="none" w:sz="0" w:space="0" w:color="auto"/>
                          </w:divBdr>
                          <w:divsChild>
                            <w:div w:id="349837937">
                              <w:marLeft w:val="0"/>
                              <w:marRight w:val="0"/>
                              <w:marTop w:val="0"/>
                              <w:marBottom w:val="0"/>
                              <w:divBdr>
                                <w:top w:val="none" w:sz="0" w:space="0" w:color="auto"/>
                                <w:left w:val="none" w:sz="0" w:space="0" w:color="auto"/>
                                <w:bottom w:val="none" w:sz="0" w:space="0" w:color="auto"/>
                                <w:right w:val="none" w:sz="0" w:space="0" w:color="auto"/>
                              </w:divBdr>
                              <w:divsChild>
                                <w:div w:id="4709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928530">
      <w:bodyDiv w:val="1"/>
      <w:marLeft w:val="0"/>
      <w:marRight w:val="0"/>
      <w:marTop w:val="0"/>
      <w:marBottom w:val="0"/>
      <w:divBdr>
        <w:top w:val="none" w:sz="0" w:space="0" w:color="auto"/>
        <w:left w:val="none" w:sz="0" w:space="0" w:color="auto"/>
        <w:bottom w:val="none" w:sz="0" w:space="0" w:color="auto"/>
        <w:right w:val="none" w:sz="0" w:space="0" w:color="auto"/>
      </w:divBdr>
    </w:div>
    <w:div w:id="1321539466">
      <w:bodyDiv w:val="1"/>
      <w:marLeft w:val="0"/>
      <w:marRight w:val="0"/>
      <w:marTop w:val="0"/>
      <w:marBottom w:val="0"/>
      <w:divBdr>
        <w:top w:val="none" w:sz="0" w:space="0" w:color="auto"/>
        <w:left w:val="none" w:sz="0" w:space="0" w:color="auto"/>
        <w:bottom w:val="none" w:sz="0" w:space="0" w:color="auto"/>
        <w:right w:val="none" w:sz="0" w:space="0" w:color="auto"/>
      </w:divBdr>
    </w:div>
    <w:div w:id="1539969268">
      <w:bodyDiv w:val="1"/>
      <w:marLeft w:val="0"/>
      <w:marRight w:val="0"/>
      <w:marTop w:val="0"/>
      <w:marBottom w:val="0"/>
      <w:divBdr>
        <w:top w:val="none" w:sz="0" w:space="0" w:color="auto"/>
        <w:left w:val="none" w:sz="0" w:space="0" w:color="auto"/>
        <w:bottom w:val="none" w:sz="0" w:space="0" w:color="auto"/>
        <w:right w:val="none" w:sz="0" w:space="0" w:color="auto"/>
      </w:divBdr>
    </w:div>
    <w:div w:id="1604846939">
      <w:bodyDiv w:val="1"/>
      <w:marLeft w:val="0"/>
      <w:marRight w:val="0"/>
      <w:marTop w:val="0"/>
      <w:marBottom w:val="0"/>
      <w:divBdr>
        <w:top w:val="none" w:sz="0" w:space="0" w:color="auto"/>
        <w:left w:val="none" w:sz="0" w:space="0" w:color="auto"/>
        <w:bottom w:val="none" w:sz="0" w:space="0" w:color="auto"/>
        <w:right w:val="none" w:sz="0" w:space="0" w:color="auto"/>
      </w:divBdr>
    </w:div>
    <w:div w:id="1704399186">
      <w:bodyDiv w:val="1"/>
      <w:marLeft w:val="0"/>
      <w:marRight w:val="0"/>
      <w:marTop w:val="0"/>
      <w:marBottom w:val="0"/>
      <w:divBdr>
        <w:top w:val="none" w:sz="0" w:space="0" w:color="auto"/>
        <w:left w:val="none" w:sz="0" w:space="0" w:color="auto"/>
        <w:bottom w:val="none" w:sz="0" w:space="0" w:color="auto"/>
        <w:right w:val="none" w:sz="0" w:space="0" w:color="auto"/>
      </w:divBdr>
    </w:div>
    <w:div w:id="1733382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marieriksmo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Anna Gillingham</vt:lpstr>
    </vt:vector>
  </TitlesOfParts>
  <Company>Harrison Parrott Ltd</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Anna Gillingham</dc:title>
  <dc:subject/>
  <dc:creator>Liz Menzies</dc:creator>
  <cp:keywords/>
  <dc:description/>
  <cp:lastModifiedBy>Evi Jaman</cp:lastModifiedBy>
  <cp:revision>11</cp:revision>
  <cp:lastPrinted>2014-10-27T15:53:00Z</cp:lastPrinted>
  <dcterms:created xsi:type="dcterms:W3CDTF">2025-07-15T15:22:00Z</dcterms:created>
  <dcterms:modified xsi:type="dcterms:W3CDTF">2025-08-18T12:03:00Z</dcterms:modified>
</cp:coreProperties>
</file>